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2EFE" w14:textId="77777777" w:rsidR="00701BA0" w:rsidRDefault="00701BA0">
      <w:r>
        <w:rPr>
          <w:noProof/>
        </w:rPr>
        <w:drawing>
          <wp:inline distT="0" distB="0" distL="0" distR="0" wp14:anchorId="0EF601A9" wp14:editId="6CFF403B">
            <wp:extent cx="4495800" cy="1838325"/>
            <wp:effectExtent l="0" t="0" r="0" b="9525"/>
            <wp:docPr id="325222223" name="Picture 1" descr="A green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222223" name="Picture 1" descr="A green logo with white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95800" cy="183832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360"/>
      </w:tblGrid>
      <w:tr w:rsidR="00701BA0" w14:paraId="16CCEC53" w14:textId="77777777" w:rsidTr="00701BA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354"/>
            </w:tblGrid>
            <w:tr w:rsidR="00701BA0" w14:paraId="7ECC1AE3" w14:textId="77777777">
              <w:trPr>
                <w:jc w:val="center"/>
              </w:trPr>
              <w:tc>
                <w:tcPr>
                  <w:tcW w:w="0" w:type="auto"/>
                  <w:hideMark/>
                </w:tcPr>
                <w:p w14:paraId="6533B3BE" w14:textId="77777777" w:rsidR="00701BA0" w:rsidRDefault="00701BA0"/>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54"/>
                  </w:tblGrid>
                  <w:tr w:rsidR="00701BA0" w14:paraId="3A47C9F2" w14:textId="77777777">
                    <w:tc>
                      <w:tcPr>
                        <w:tcW w:w="0" w:type="auto"/>
                        <w:tcMar>
                          <w:top w:w="135" w:type="dxa"/>
                          <w:left w:w="270" w:type="dxa"/>
                          <w:bottom w:w="135" w:type="dxa"/>
                          <w:right w:w="270" w:type="dxa"/>
                        </w:tcMar>
                        <w:vAlign w:val="center"/>
                        <w:hideMark/>
                      </w:tcPr>
                      <w:tbl>
                        <w:tblPr>
                          <w:tblW w:w="5000" w:type="pct"/>
                          <w:shd w:val="clear" w:color="auto" w:fill="71B08B"/>
                          <w:tblCellMar>
                            <w:left w:w="0" w:type="dxa"/>
                            <w:right w:w="0" w:type="dxa"/>
                          </w:tblCellMar>
                          <w:tblLook w:val="04A0" w:firstRow="1" w:lastRow="0" w:firstColumn="1" w:lastColumn="0" w:noHBand="0" w:noVBand="1"/>
                        </w:tblPr>
                        <w:tblGrid>
                          <w:gridCol w:w="8814"/>
                        </w:tblGrid>
                        <w:tr w:rsidR="00701BA0" w14:paraId="32C2BE17" w14:textId="77777777">
                          <w:tc>
                            <w:tcPr>
                              <w:tcW w:w="0" w:type="auto"/>
                              <w:shd w:val="clear" w:color="auto" w:fill="71B08B"/>
                              <w:tcMar>
                                <w:top w:w="270" w:type="dxa"/>
                                <w:left w:w="270" w:type="dxa"/>
                                <w:bottom w:w="270" w:type="dxa"/>
                                <w:right w:w="270" w:type="dxa"/>
                              </w:tcMar>
                              <w:hideMark/>
                            </w:tcPr>
                            <w:p w14:paraId="0B836854" w14:textId="77777777" w:rsidR="00701BA0" w:rsidRDefault="00701BA0">
                              <w:pPr>
                                <w:spacing w:line="360" w:lineRule="auto"/>
                                <w:jc w:val="center"/>
                                <w:rPr>
                                  <w:rFonts w:ascii="Helvetica" w:hAnsi="Helvetica" w:cs="Helvetica"/>
                                  <w:color w:val="222222"/>
                                  <w:sz w:val="21"/>
                                  <w:szCs w:val="21"/>
                                </w:rPr>
                              </w:pPr>
                              <w:r>
                                <w:rPr>
                                  <w:rStyle w:val="Strong"/>
                                  <w:rFonts w:ascii="Helvetica" w:hAnsi="Helvetica"/>
                                  <w:color w:val="222222"/>
                                  <w:sz w:val="21"/>
                                  <w:szCs w:val="21"/>
                                </w:rPr>
                                <w:t>REQUEST FOR PROPOSALS</w:t>
                              </w:r>
                              <w:r>
                                <w:rPr>
                                  <w:rFonts w:ascii="Helvetica" w:hAnsi="Helvetica" w:cs="Helvetica"/>
                                  <w:b/>
                                  <w:bCs/>
                                  <w:color w:val="222222"/>
                                  <w:sz w:val="21"/>
                                  <w:szCs w:val="21"/>
                                </w:rPr>
                                <w:br/>
                              </w:r>
                              <w:r>
                                <w:rPr>
                                  <w:rStyle w:val="Strong"/>
                                  <w:rFonts w:ascii="Helvetica" w:hAnsi="Helvetica"/>
                                  <w:color w:val="222222"/>
                                  <w:sz w:val="21"/>
                                  <w:szCs w:val="21"/>
                                </w:rPr>
                                <w:t>Security Upgrades at Schenley Plaza</w:t>
                              </w:r>
                              <w:r>
                                <w:rPr>
                                  <w:rFonts w:ascii="Helvetica" w:hAnsi="Helvetica" w:cs="Helvetica"/>
                                  <w:color w:val="222222"/>
                                  <w:sz w:val="21"/>
                                  <w:szCs w:val="21"/>
                                </w:rPr>
                                <w:br/>
                                <w:t>The Pittsburgh Parks Conservancy (PPC) is seeking a qualified security company to upgrade the current security cameras and monitoring platform at Schenley Plaza, located at 4100 Forbes Ave, Pittsburgh, PA 15260.</w:t>
                              </w:r>
                              <w:r>
                                <w:rPr>
                                  <w:rFonts w:ascii="Helvetica" w:hAnsi="Helvetica" w:cs="Helvetica"/>
                                  <w:color w:val="222222"/>
                                  <w:sz w:val="21"/>
                                  <w:szCs w:val="21"/>
                                </w:rPr>
                                <w:br/>
                                <w:t>Interested parties are requested to a submit a proposal as specified herein to:</w:t>
                              </w:r>
                              <w:r>
                                <w:rPr>
                                  <w:rFonts w:ascii="Helvetica" w:hAnsi="Helvetica" w:cs="Helvetica"/>
                                  <w:color w:val="222222"/>
                                  <w:sz w:val="21"/>
                                  <w:szCs w:val="21"/>
                                </w:rPr>
                                <w:br/>
                                <w:t>Matthew Hileman</w:t>
                              </w:r>
                              <w:r>
                                <w:rPr>
                                  <w:rFonts w:ascii="Helvetica" w:hAnsi="Helvetica" w:cs="Helvetica"/>
                                  <w:color w:val="222222"/>
                                  <w:sz w:val="21"/>
                                  <w:szCs w:val="21"/>
                                </w:rPr>
                                <w:br/>
                                <w:t>Director of Operations and Visitor Engagement</w:t>
                              </w:r>
                              <w:r>
                                <w:rPr>
                                  <w:rFonts w:ascii="Helvetica" w:hAnsi="Helvetica" w:cs="Helvetica"/>
                                  <w:color w:val="222222"/>
                                  <w:sz w:val="21"/>
                                  <w:szCs w:val="21"/>
                                </w:rPr>
                                <w:br/>
                                <w:t>Pittsburgh Parks Conservancy</w:t>
                              </w:r>
                              <w:r>
                                <w:rPr>
                                  <w:rFonts w:ascii="Helvetica" w:hAnsi="Helvetica" w:cs="Helvetica"/>
                                  <w:color w:val="222222"/>
                                  <w:sz w:val="21"/>
                                  <w:szCs w:val="21"/>
                                </w:rPr>
                                <w:br/>
                              </w:r>
                              <w:hyperlink r:id="rId5" w:history="1">
                                <w:r>
                                  <w:rPr>
                                    <w:rStyle w:val="Hyperlink"/>
                                    <w:rFonts w:ascii="Helvetica" w:hAnsi="Helvetica" w:cs="Helvetica"/>
                                    <w:sz w:val="21"/>
                                    <w:szCs w:val="21"/>
                                  </w:rPr>
                                  <w:t>Mhileman@pittsburghparks.org</w:t>
                                </w:r>
                              </w:hyperlink>
                              <w:r>
                                <w:rPr>
                                  <w:rFonts w:ascii="Helvetica" w:hAnsi="Helvetica" w:cs="Helvetica"/>
                                  <w:color w:val="222222"/>
                                  <w:sz w:val="21"/>
                                  <w:szCs w:val="21"/>
                                </w:rPr>
                                <w:br/>
                              </w:r>
                              <w:r>
                                <w:rPr>
                                  <w:rFonts w:ascii="Helvetica" w:hAnsi="Helvetica" w:cs="Helvetica"/>
                                  <w:color w:val="222222"/>
                                  <w:sz w:val="21"/>
                                  <w:szCs w:val="21"/>
                                </w:rPr>
                                <w:br/>
                              </w:r>
                              <w:r>
                                <w:rPr>
                                  <w:rFonts w:ascii="Helvetica" w:hAnsi="Helvetica" w:cs="Helvetica"/>
                                  <w:color w:val="222222"/>
                                  <w:sz w:val="21"/>
                                  <w:szCs w:val="21"/>
                                </w:rPr>
                                <w:br/>
                                <w:t>The Pittsburgh Parks Conservancy reserves the right to reject any and all proposals, waive any and all formalities or requirements stipulated in the RFP, and generally award the project to the Contractor who, in the opinion of PPC, will best meet the objectives stated in this RFP.  The City of Pittsburgh is the Project Owner. All proposed improvements may be subject to approval by the Department of Public Works, the Department of Permits, Licenses, and Inspections, or the Department of Public Safety.</w:t>
                              </w:r>
                              <w:r>
                                <w:rPr>
                                  <w:rFonts w:ascii="Helvetica" w:hAnsi="Helvetica" w:cs="Helvetica"/>
                                  <w:color w:val="222222"/>
                                  <w:sz w:val="21"/>
                                  <w:szCs w:val="21"/>
                                </w:rPr>
                                <w:br/>
                              </w:r>
                              <w:r>
                                <w:rPr>
                                  <w:rFonts w:ascii="Helvetica" w:hAnsi="Helvetica" w:cs="Helvetica"/>
                                  <w:color w:val="222222"/>
                                  <w:sz w:val="21"/>
                                  <w:szCs w:val="21"/>
                                </w:rPr>
                                <w:br/>
                                <w:t>The Pittsburgh Parks Conservancy is the Project Manager and will contract directly with the selected Contractor.</w:t>
                              </w:r>
                              <w:r>
                                <w:rPr>
                                  <w:rFonts w:ascii="Helvetica" w:hAnsi="Helvetica" w:cs="Helvetica"/>
                                  <w:color w:val="222222"/>
                                  <w:sz w:val="21"/>
                                  <w:szCs w:val="21"/>
                                </w:rPr>
                                <w:br/>
                                <w:t> </w:t>
                              </w:r>
                              <w:r>
                                <w:rPr>
                                  <w:rFonts w:ascii="Helvetica" w:hAnsi="Helvetica" w:cs="Helvetica"/>
                                  <w:color w:val="222222"/>
                                  <w:sz w:val="21"/>
                                  <w:szCs w:val="21"/>
                                </w:rPr>
                                <w:br/>
                              </w:r>
                              <w:proofErr w:type="gramStart"/>
                              <w:r>
                                <w:rPr>
                                  <w:rStyle w:val="Strong"/>
                                  <w:rFonts w:ascii="Helvetica" w:hAnsi="Helvetica"/>
                                  <w:color w:val="222222"/>
                                  <w:sz w:val="21"/>
                                  <w:szCs w:val="21"/>
                                </w:rPr>
                                <w:t>BACKGROUND</w:t>
                              </w:r>
                              <w:proofErr w:type="gramEnd"/>
                              <w:r>
                                <w:rPr>
                                  <w:rFonts w:ascii="Helvetica" w:hAnsi="Helvetica" w:cs="Helvetica"/>
                                  <w:color w:val="222222"/>
                                  <w:sz w:val="21"/>
                                  <w:szCs w:val="21"/>
                                </w:rPr>
                                <w:t xml:space="preserve"> </w:t>
                              </w:r>
                            </w:p>
                            <w:p w14:paraId="4B460BFF" w14:textId="77777777" w:rsidR="00701BA0" w:rsidRDefault="00701BA0">
                              <w:pPr>
                                <w:spacing w:line="360" w:lineRule="auto"/>
                                <w:rPr>
                                  <w:rFonts w:ascii="Helvetica" w:hAnsi="Helvetica" w:cs="Helvetica"/>
                                  <w:color w:val="222222"/>
                                  <w:sz w:val="21"/>
                                  <w:szCs w:val="21"/>
                                </w:rPr>
                              </w:pPr>
                              <w:r>
                                <w:rPr>
                                  <w:rFonts w:ascii="Helvetica" w:hAnsi="Helvetica" w:cs="Helvetica"/>
                                  <w:color w:val="222222"/>
                                  <w:sz w:val="21"/>
                                  <w:szCs w:val="21"/>
                                </w:rPr>
                                <w:lastRenderedPageBreak/>
                                <w:t>Schenley Plaza is a public park serving as the grand entrance into Schenley Park in Pittsburgh, Pennsylvania. The Plaza sees nearly 750,000 visitors annually, while also hosting dozens of cultural events, rallies, and festivals. The 4.5-acre Plaza, located on Forbes Avenue and Schenley Drive in the city's Oakland district, includes multiple gardens, food kiosks, public meeting spaces, the PNC Carousel, and a prominent 1.0-acre "Emerald Lawn" with free wireless internet access. The plaza is the site of the Mary Schenley Memorial Fountain, the Christopher Lyman Magee Memorial, and the University of Pittsburgh's Frick Fine Arts Building. The Plaza is</w:t>
                              </w:r>
                              <w:r>
                                <w:rPr>
                                  <w:rFonts w:ascii="Helvetica" w:hAnsi="Helvetica" w:cs="Helvetica"/>
                                  <w:color w:val="222222"/>
                                  <w:sz w:val="21"/>
                                  <w:szCs w:val="21"/>
                                </w:rPr>
                                <w:br/>
                                <w:t>also surrounded by many prominent landmarks, including the University of Pittsburgh's Cathedral of Learning, Stephen Foster Memorial, Hillman Library, Posvar Hall, and the Carnegie Institute. From 2004–2006 the Pittsburgh Parks Conservancy, in partnership with the City of Pittsburgh, oversaw the construction of The Plaza. Since then, several updates have been made, but security upgrades are now needed.</w:t>
                              </w:r>
                            </w:p>
                            <w:p w14:paraId="5947194A" w14:textId="77777777" w:rsidR="00701BA0" w:rsidRDefault="00701BA0">
                              <w:pPr>
                                <w:spacing w:line="360" w:lineRule="auto"/>
                                <w:jc w:val="center"/>
                                <w:rPr>
                                  <w:rFonts w:ascii="Helvetica" w:hAnsi="Helvetica" w:cs="Helvetica"/>
                                  <w:color w:val="222222"/>
                                  <w:sz w:val="21"/>
                                  <w:szCs w:val="21"/>
                                </w:rPr>
                              </w:pPr>
                              <w:r>
                                <w:rPr>
                                  <w:rFonts w:ascii="Helvetica" w:hAnsi="Helvetica" w:cs="Helvetica"/>
                                  <w:color w:val="222222"/>
                                  <w:sz w:val="21"/>
                                  <w:szCs w:val="21"/>
                                </w:rPr>
                                <w:br/>
                              </w:r>
                              <w:r>
                                <w:rPr>
                                  <w:rStyle w:val="Strong"/>
                                  <w:rFonts w:ascii="Helvetica" w:hAnsi="Helvetica"/>
                                  <w:color w:val="222222"/>
                                  <w:sz w:val="21"/>
                                  <w:szCs w:val="21"/>
                                </w:rPr>
                                <w:t>PROJECT DESCRIPTION</w:t>
                              </w:r>
                              <w:r>
                                <w:rPr>
                                  <w:rFonts w:ascii="Helvetica" w:hAnsi="Helvetica" w:cs="Helvetica"/>
                                  <w:color w:val="222222"/>
                                  <w:sz w:val="21"/>
                                  <w:szCs w:val="21"/>
                                </w:rPr>
                                <w:t xml:space="preserve"> </w:t>
                              </w:r>
                            </w:p>
                            <w:p w14:paraId="17A21C0E" w14:textId="77777777" w:rsidR="00701BA0" w:rsidRDefault="00701BA0">
                              <w:pPr>
                                <w:spacing w:line="360" w:lineRule="auto"/>
                                <w:rPr>
                                  <w:rFonts w:ascii="Helvetica" w:hAnsi="Helvetica" w:cs="Helvetica"/>
                                  <w:color w:val="222222"/>
                                  <w:sz w:val="21"/>
                                  <w:szCs w:val="21"/>
                                </w:rPr>
                              </w:pPr>
                              <w:r>
                                <w:rPr>
                                  <w:rFonts w:ascii="Helvetica" w:hAnsi="Helvetica" w:cs="Helvetica"/>
                                  <w:color w:val="222222"/>
                                  <w:sz w:val="21"/>
                                  <w:szCs w:val="21"/>
                                </w:rPr>
                                <w:t xml:space="preserve">The Pittsburgh Parks Conservancy is updating the security in and around Schenley Plaza to ensure the safety of park users and </w:t>
                              </w:r>
                              <w:proofErr w:type="gramStart"/>
                              <w:r>
                                <w:rPr>
                                  <w:rFonts w:ascii="Helvetica" w:hAnsi="Helvetica" w:cs="Helvetica"/>
                                  <w:color w:val="222222"/>
                                  <w:sz w:val="21"/>
                                  <w:szCs w:val="21"/>
                                </w:rPr>
                                <w:t>general public</w:t>
                              </w:r>
                              <w:proofErr w:type="gramEnd"/>
                              <w:r>
                                <w:rPr>
                                  <w:rFonts w:ascii="Helvetica" w:hAnsi="Helvetica" w:cs="Helvetica"/>
                                  <w:color w:val="222222"/>
                                  <w:sz w:val="21"/>
                                  <w:szCs w:val="21"/>
                                </w:rPr>
                                <w:t xml:space="preserve"> that utilize the space. The existing system of cameras was installed in 2006. This system will likely need total replacement or upgrade. The budget for this project is approximately $20,000.</w:t>
                              </w:r>
                            </w:p>
                            <w:p w14:paraId="411AF557" w14:textId="77777777" w:rsidR="00701BA0" w:rsidRDefault="00701BA0">
                              <w:pPr>
                                <w:spacing w:line="360" w:lineRule="auto"/>
                                <w:jc w:val="center"/>
                                <w:rPr>
                                  <w:rFonts w:ascii="Helvetica" w:hAnsi="Helvetica" w:cs="Helvetica"/>
                                  <w:color w:val="222222"/>
                                  <w:sz w:val="21"/>
                                  <w:szCs w:val="21"/>
                                </w:rPr>
                              </w:pPr>
                              <w:r>
                                <w:rPr>
                                  <w:rFonts w:ascii="Helvetica" w:hAnsi="Helvetica" w:cs="Helvetica"/>
                                  <w:color w:val="222222"/>
                                  <w:sz w:val="21"/>
                                  <w:szCs w:val="21"/>
                                </w:rPr>
                                <w:br/>
                              </w:r>
                              <w:r>
                                <w:rPr>
                                  <w:rStyle w:val="Strong"/>
                                  <w:rFonts w:ascii="Helvetica" w:hAnsi="Helvetica"/>
                                  <w:color w:val="222222"/>
                                  <w:sz w:val="21"/>
                                  <w:szCs w:val="21"/>
                                </w:rPr>
                                <w:t>DELIVERABLES</w:t>
                              </w:r>
                              <w:r>
                                <w:rPr>
                                  <w:rFonts w:ascii="Helvetica" w:hAnsi="Helvetica" w:cs="Helvetica"/>
                                  <w:color w:val="222222"/>
                                  <w:sz w:val="21"/>
                                  <w:szCs w:val="21"/>
                                </w:rPr>
                                <w:t xml:space="preserve"> </w:t>
                              </w:r>
                            </w:p>
                            <w:p w14:paraId="4242E38C" w14:textId="77777777" w:rsidR="00701BA0" w:rsidRDefault="00701BA0">
                              <w:pPr>
                                <w:spacing w:line="360" w:lineRule="auto"/>
                                <w:rPr>
                                  <w:rFonts w:ascii="Helvetica" w:hAnsi="Helvetica" w:cs="Helvetica"/>
                                  <w:color w:val="222222"/>
                                  <w:sz w:val="21"/>
                                  <w:szCs w:val="21"/>
                                </w:rPr>
                              </w:pPr>
                              <w:r>
                                <w:rPr>
                                  <w:rFonts w:ascii="Segoe UI Symbol" w:hAnsi="Segoe UI Symbol"/>
                                  <w:color w:val="222222"/>
                                  <w:sz w:val="21"/>
                                  <w:szCs w:val="21"/>
                                </w:rPr>
                                <w:t>➢</w:t>
                              </w:r>
                              <w:r>
                                <w:rPr>
                                  <w:rFonts w:ascii="Helvetica" w:hAnsi="Helvetica" w:cs="Helvetica"/>
                                  <w:color w:val="222222"/>
                                  <w:sz w:val="21"/>
                                  <w:szCs w:val="21"/>
                                </w:rPr>
                                <w:t xml:space="preserve"> Each of the four (4) TASKS below should be quoted separately.</w:t>
                              </w:r>
                              <w:r>
                                <w:rPr>
                                  <w:rFonts w:ascii="Helvetica" w:hAnsi="Helvetica" w:cs="Helvetica"/>
                                  <w:color w:val="222222"/>
                                  <w:sz w:val="21"/>
                                  <w:szCs w:val="21"/>
                                </w:rPr>
                                <w:br/>
                              </w:r>
                              <w:r>
                                <w:rPr>
                                  <w:rFonts w:ascii="Segoe UI Symbol" w:hAnsi="Segoe UI Symbol"/>
                                  <w:color w:val="222222"/>
                                  <w:sz w:val="21"/>
                                  <w:szCs w:val="21"/>
                                </w:rPr>
                                <w:t>➢</w:t>
                              </w:r>
                              <w:r>
                                <w:rPr>
                                  <w:rFonts w:ascii="Helvetica" w:hAnsi="Helvetica" w:cs="Helvetica"/>
                                  <w:color w:val="222222"/>
                                  <w:sz w:val="21"/>
                                  <w:szCs w:val="21"/>
                                </w:rPr>
                                <w:t xml:space="preserve"> In TASK 2, a breakdown of hardware should be included. The project may be completed in</w:t>
                              </w:r>
                              <w:r>
                                <w:rPr>
                                  <w:rFonts w:ascii="Helvetica" w:hAnsi="Helvetica" w:cs="Helvetica"/>
                                  <w:color w:val="222222"/>
                                  <w:sz w:val="21"/>
                                  <w:szCs w:val="21"/>
                                </w:rPr>
                                <w:br/>
                                <w:t>stages; therefore the ability to prioritize camera locations is essential.</w:t>
                              </w:r>
                              <w:r>
                                <w:rPr>
                                  <w:rFonts w:ascii="Helvetica" w:hAnsi="Helvetica" w:cs="Helvetica"/>
                                  <w:color w:val="222222"/>
                                  <w:sz w:val="21"/>
                                  <w:szCs w:val="21"/>
                                </w:rPr>
                                <w:br/>
                              </w:r>
                              <w:r>
                                <w:rPr>
                                  <w:rFonts w:ascii="Segoe UI Symbol" w:hAnsi="Segoe UI Symbol"/>
                                  <w:color w:val="222222"/>
                                  <w:sz w:val="21"/>
                                  <w:szCs w:val="21"/>
                                </w:rPr>
                                <w:t>➢</w:t>
                              </w:r>
                              <w:r>
                                <w:rPr>
                                  <w:rFonts w:ascii="Helvetica" w:hAnsi="Helvetica" w:cs="Helvetica"/>
                                  <w:color w:val="222222"/>
                                  <w:sz w:val="21"/>
                                  <w:szCs w:val="21"/>
                                </w:rPr>
                                <w:t xml:space="preserve"> All equipment should be NDAA Compliant.</w:t>
                              </w:r>
                              <w:r>
                                <w:rPr>
                                  <w:rFonts w:ascii="Helvetica" w:hAnsi="Helvetica" w:cs="Helvetica"/>
                                  <w:color w:val="222222"/>
                                  <w:sz w:val="21"/>
                                  <w:szCs w:val="21"/>
                                </w:rPr>
                                <w:br/>
                                <w:t>TASK 1: Site inventory</w:t>
                              </w:r>
                              <w:r>
                                <w:rPr>
                                  <w:rFonts w:ascii="Helvetica" w:hAnsi="Helvetica" w:cs="Helvetica"/>
                                  <w:color w:val="222222"/>
                                  <w:sz w:val="21"/>
                                  <w:szCs w:val="21"/>
                                </w:rPr>
                                <w:br/>
                                <w:t>• Determine what equipment is onsite, its location and its condition.</w:t>
                              </w:r>
                              <w:r>
                                <w:rPr>
                                  <w:rFonts w:ascii="Helvetica" w:hAnsi="Helvetica" w:cs="Helvetica"/>
                                  <w:color w:val="222222"/>
                                  <w:sz w:val="21"/>
                                  <w:szCs w:val="21"/>
                                </w:rPr>
                                <w:br/>
                                <w:t>• Determine what, if any, of the current security camera equipment may be able to be reused</w:t>
                              </w:r>
                              <w:r>
                                <w:rPr>
                                  <w:rFonts w:ascii="Helvetica" w:hAnsi="Helvetica" w:cs="Helvetica"/>
                                  <w:color w:val="222222"/>
                                  <w:sz w:val="21"/>
                                  <w:szCs w:val="21"/>
                                </w:rPr>
                                <w:br/>
                                <w:t>and integrated into the new system.</w:t>
                              </w:r>
                              <w:r>
                                <w:rPr>
                                  <w:rFonts w:ascii="Helvetica" w:hAnsi="Helvetica" w:cs="Helvetica"/>
                                  <w:color w:val="222222"/>
                                  <w:sz w:val="21"/>
                                  <w:szCs w:val="21"/>
                                </w:rPr>
                                <w:br/>
                              </w:r>
                              <w:r>
                                <w:rPr>
                                  <w:rFonts w:ascii="Helvetica" w:hAnsi="Helvetica" w:cs="Helvetica"/>
                                  <w:color w:val="222222"/>
                                  <w:sz w:val="21"/>
                                  <w:szCs w:val="21"/>
                                </w:rPr>
                                <w:lastRenderedPageBreak/>
                                <w:t>TASK 2: Video security cameras with recording capabilities</w:t>
                              </w:r>
                              <w:r>
                                <w:rPr>
                                  <w:rFonts w:ascii="Helvetica" w:hAnsi="Helvetica" w:cs="Helvetica"/>
                                  <w:color w:val="222222"/>
                                  <w:sz w:val="21"/>
                                  <w:szCs w:val="21"/>
                                </w:rPr>
                                <w:br/>
                                <w:t>• Install The Following Cameras:</w:t>
                              </w:r>
                              <w:r>
                                <w:rPr>
                                  <w:rFonts w:ascii="Helvetica" w:hAnsi="Helvetica" w:cs="Helvetica"/>
                                  <w:color w:val="222222"/>
                                  <w:sz w:val="21"/>
                                  <w:szCs w:val="21"/>
                                </w:rPr>
                                <w:br/>
                              </w:r>
                              <w:r>
                                <w:rPr>
                                  <w:rFonts w:ascii="Helvetica" w:hAnsi="Helvetica" w:cs="Helvetica"/>
                                  <w:color w:val="222222"/>
                                  <w:sz w:val="21"/>
                                  <w:szCs w:val="21"/>
                                </w:rPr>
                                <w:br/>
                                <w:t>▪ One (1) multi –lens on Corner of Forbes Ave and Schenley Ave (Replace</w:t>
                              </w:r>
                              <w:r>
                                <w:rPr>
                                  <w:rFonts w:ascii="Helvetica" w:hAnsi="Helvetica" w:cs="Helvetica"/>
                                  <w:color w:val="222222"/>
                                  <w:sz w:val="21"/>
                                  <w:szCs w:val="21"/>
                                </w:rPr>
                                <w:br/>
                                <w:t>Existing PTZ Camera)</w:t>
                              </w:r>
                              <w:r>
                                <w:rPr>
                                  <w:rFonts w:ascii="Helvetica" w:hAnsi="Helvetica" w:cs="Helvetica"/>
                                  <w:color w:val="222222"/>
                                  <w:sz w:val="21"/>
                                  <w:szCs w:val="21"/>
                                </w:rPr>
                                <w:br/>
                                <w:t>▪ One (1) multi –lens at Corner of Forbes Ave and Schenley Drive Ext (New</w:t>
                              </w:r>
                              <w:r>
                                <w:rPr>
                                  <w:rFonts w:ascii="Helvetica" w:hAnsi="Helvetica" w:cs="Helvetica"/>
                                  <w:color w:val="222222"/>
                                  <w:sz w:val="21"/>
                                  <w:szCs w:val="21"/>
                                </w:rPr>
                                <w:br/>
                                <w:t>Camera Location)</w:t>
                              </w:r>
                              <w:r>
                                <w:rPr>
                                  <w:rFonts w:ascii="Helvetica" w:hAnsi="Helvetica" w:cs="Helvetica"/>
                                  <w:color w:val="222222"/>
                                  <w:sz w:val="21"/>
                                  <w:szCs w:val="21"/>
                                </w:rPr>
                                <w:br/>
                                <w:t>▪ One (1) multi –lens Above Bike Parking on Forbes Ave (Replace Existing PTZ</w:t>
                              </w:r>
                              <w:r>
                                <w:rPr>
                                  <w:rFonts w:ascii="Helvetica" w:hAnsi="Helvetica" w:cs="Helvetica"/>
                                  <w:color w:val="222222"/>
                                  <w:sz w:val="21"/>
                                  <w:szCs w:val="21"/>
                                </w:rPr>
                                <w:br/>
                                <w:t>Camera)</w:t>
                              </w:r>
                              <w:r>
                                <w:rPr>
                                  <w:rFonts w:ascii="Helvetica" w:hAnsi="Helvetica" w:cs="Helvetica"/>
                                  <w:color w:val="222222"/>
                                  <w:sz w:val="21"/>
                                  <w:szCs w:val="21"/>
                                </w:rPr>
                                <w:br/>
                                <w:t>▪ One (1) multi lens with a Pan Tilt Zoom at corner of Schenley Drive and</w:t>
                              </w:r>
                              <w:r>
                                <w:rPr>
                                  <w:rFonts w:ascii="Helvetica" w:hAnsi="Helvetica" w:cs="Helvetica"/>
                                  <w:color w:val="222222"/>
                                  <w:sz w:val="21"/>
                                  <w:szCs w:val="21"/>
                                </w:rPr>
                                <w:br/>
                                <w:t>Schenley Drive Ext (Replace Existing PTZ Camera)</w:t>
                              </w:r>
                              <w:r>
                                <w:rPr>
                                  <w:rFonts w:ascii="Helvetica" w:hAnsi="Helvetica" w:cs="Helvetica"/>
                                  <w:color w:val="222222"/>
                                  <w:sz w:val="21"/>
                                  <w:szCs w:val="21"/>
                                </w:rPr>
                                <w:br/>
                                <w:t>▪ One (1) multi –lens Between Asia Tea House Kiosk and K-Station Station (New</w:t>
                              </w:r>
                              <w:r>
                                <w:rPr>
                                  <w:rFonts w:ascii="Helvetica" w:hAnsi="Helvetica" w:cs="Helvetica"/>
                                  <w:color w:val="222222"/>
                                  <w:sz w:val="21"/>
                                  <w:szCs w:val="21"/>
                                </w:rPr>
                                <w:br/>
                                <w:t>Camera Location)</w:t>
                              </w:r>
                              <w:r>
                                <w:rPr>
                                  <w:rFonts w:ascii="Helvetica" w:hAnsi="Helvetica" w:cs="Helvetica"/>
                                  <w:color w:val="222222"/>
                                  <w:sz w:val="21"/>
                                  <w:szCs w:val="21"/>
                                </w:rPr>
                                <w:br/>
                                <w:t>▪ One (1) multi –lens near Childrens Circle at the PNC Carousel (New Camera</w:t>
                              </w:r>
                              <w:r>
                                <w:rPr>
                                  <w:rFonts w:ascii="Helvetica" w:hAnsi="Helvetica" w:cs="Helvetica"/>
                                  <w:color w:val="222222"/>
                                  <w:sz w:val="21"/>
                                  <w:szCs w:val="21"/>
                                </w:rPr>
                                <w:br/>
                                <w:t>Location)</w:t>
                              </w:r>
                              <w:r>
                                <w:rPr>
                                  <w:rFonts w:ascii="Helvetica" w:hAnsi="Helvetica" w:cs="Helvetica"/>
                                  <w:color w:val="222222"/>
                                  <w:sz w:val="21"/>
                                  <w:szCs w:val="21"/>
                                </w:rPr>
                                <w:br/>
                                <w:t>▪ One (1) dual lens camera outside of Public Restrooms (Relocation of Existing</w:t>
                              </w:r>
                              <w:r>
                                <w:rPr>
                                  <w:rFonts w:ascii="Helvetica" w:hAnsi="Helvetica" w:cs="Helvetica"/>
                                  <w:color w:val="222222"/>
                                  <w:sz w:val="21"/>
                                  <w:szCs w:val="21"/>
                                </w:rPr>
                                <w:br/>
                                <w:t>interior camera locations)</w:t>
                              </w:r>
                              <w:r>
                                <w:rPr>
                                  <w:rFonts w:ascii="Helvetica" w:hAnsi="Helvetica" w:cs="Helvetica"/>
                                  <w:color w:val="222222"/>
                                  <w:sz w:val="21"/>
                                  <w:szCs w:val="21"/>
                                </w:rPr>
                                <w:br/>
                                <w:t>▪ One (1) in Maintenace and Trash Area (Replace Existing Camera)</w:t>
                              </w:r>
                              <w:r>
                                <w:rPr>
                                  <w:rFonts w:ascii="Helvetica" w:hAnsi="Helvetica" w:cs="Helvetica"/>
                                  <w:color w:val="222222"/>
                                  <w:sz w:val="21"/>
                                  <w:szCs w:val="21"/>
                                </w:rPr>
                                <w:br/>
                                <w:t>▪ One (1) in Staff Area (New Camera Location)</w:t>
                              </w:r>
                              <w:r>
                                <w:rPr>
                                  <w:rFonts w:ascii="Helvetica" w:hAnsi="Helvetica" w:cs="Helvetica"/>
                                  <w:color w:val="222222"/>
                                  <w:sz w:val="21"/>
                                  <w:szCs w:val="21"/>
                                </w:rPr>
                                <w:br/>
                              </w:r>
                              <w:r>
                                <w:rPr>
                                  <w:rFonts w:ascii="Helvetica" w:hAnsi="Helvetica" w:cs="Helvetica"/>
                                  <w:color w:val="222222"/>
                                  <w:sz w:val="21"/>
                                  <w:szCs w:val="21"/>
                                </w:rPr>
                                <w:br/>
                                <w:t>• Include Camera Viewing Station (to also allow remote access for authorized users)</w:t>
                              </w:r>
                              <w:r>
                                <w:rPr>
                                  <w:rFonts w:ascii="Helvetica" w:hAnsi="Helvetica" w:cs="Helvetica"/>
                                  <w:color w:val="222222"/>
                                  <w:sz w:val="21"/>
                                  <w:szCs w:val="21"/>
                                </w:rPr>
                                <w:br/>
                                <w:t>• At least 60-days of DVR capacity</w:t>
                              </w:r>
                              <w:r>
                                <w:rPr>
                                  <w:rFonts w:ascii="Helvetica" w:hAnsi="Helvetica" w:cs="Helvetica"/>
                                  <w:color w:val="222222"/>
                                  <w:sz w:val="21"/>
                                  <w:szCs w:val="21"/>
                                </w:rPr>
                                <w:br/>
                                <w:t>• Ability to remotely access cameras</w:t>
                              </w:r>
                              <w:r>
                                <w:rPr>
                                  <w:rFonts w:ascii="Helvetica" w:hAnsi="Helvetica" w:cs="Helvetica"/>
                                  <w:color w:val="222222"/>
                                  <w:sz w:val="21"/>
                                  <w:szCs w:val="21"/>
                                </w:rPr>
                                <w:br/>
                                <w:t>• All hardware and cables included</w:t>
                              </w:r>
                              <w:r>
                                <w:rPr>
                                  <w:rFonts w:ascii="Helvetica" w:hAnsi="Helvetica" w:cs="Helvetica"/>
                                  <w:color w:val="222222"/>
                                  <w:sz w:val="21"/>
                                  <w:szCs w:val="21"/>
                                </w:rPr>
                                <w:br/>
                                <w:t>• All software and licenses included</w:t>
                              </w:r>
                              <w:r>
                                <w:rPr>
                                  <w:rFonts w:ascii="Helvetica" w:hAnsi="Helvetica" w:cs="Helvetica"/>
                                  <w:color w:val="222222"/>
                                  <w:sz w:val="21"/>
                                  <w:szCs w:val="21"/>
                                </w:rPr>
                                <w:br/>
                                <w:t>• Installation included</w:t>
                              </w:r>
                              <w:r>
                                <w:rPr>
                                  <w:rFonts w:ascii="Helvetica" w:hAnsi="Helvetica" w:cs="Helvetica"/>
                                  <w:color w:val="222222"/>
                                  <w:sz w:val="21"/>
                                  <w:szCs w:val="21"/>
                                </w:rPr>
                                <w:br/>
                                <w:t>• Work with PPC’s IT company, CEEVA, for network and IP addresses</w:t>
                              </w:r>
                              <w:r>
                                <w:rPr>
                                  <w:rFonts w:ascii="Helvetica" w:hAnsi="Helvetica" w:cs="Helvetica"/>
                                  <w:color w:val="222222"/>
                                  <w:sz w:val="21"/>
                                  <w:szCs w:val="21"/>
                                </w:rPr>
                                <w:br/>
                                <w:t>TASK 3: Include a service plan and extended warranty</w:t>
                              </w:r>
                              <w:r>
                                <w:rPr>
                                  <w:rFonts w:ascii="Helvetica" w:hAnsi="Helvetica" w:cs="Helvetica"/>
                                  <w:color w:val="222222"/>
                                  <w:sz w:val="21"/>
                                  <w:szCs w:val="21"/>
                                </w:rPr>
                                <w:br/>
                                <w:t>TASK 4: Install automatic lock system for bathroom and main personnel building doors</w:t>
                              </w:r>
                              <w:r>
                                <w:rPr>
                                  <w:rFonts w:ascii="Helvetica" w:hAnsi="Helvetica" w:cs="Helvetica"/>
                                  <w:color w:val="222222"/>
                                  <w:sz w:val="21"/>
                                  <w:szCs w:val="21"/>
                                </w:rPr>
                                <w:br/>
                                <w:t>• Two (2) restroom doors that need automatic lock capabilities</w:t>
                              </w:r>
                              <w:r>
                                <w:rPr>
                                  <w:rFonts w:ascii="Helvetica" w:hAnsi="Helvetica" w:cs="Helvetica"/>
                                  <w:color w:val="222222"/>
                                  <w:sz w:val="21"/>
                                  <w:szCs w:val="21"/>
                                </w:rPr>
                                <w:br/>
                              </w:r>
                              <w:r>
                                <w:rPr>
                                  <w:rFonts w:ascii="Helvetica" w:hAnsi="Helvetica" w:cs="Helvetica"/>
                                  <w:color w:val="222222"/>
                                  <w:sz w:val="21"/>
                                  <w:szCs w:val="21"/>
                                </w:rPr>
                                <w:br/>
                                <w:t>• One (1) main building office entry door that need automatic lock capabilities</w:t>
                              </w:r>
                              <w:r>
                                <w:rPr>
                                  <w:rFonts w:ascii="Helvetica" w:hAnsi="Helvetica" w:cs="Helvetica"/>
                                  <w:color w:val="222222"/>
                                  <w:sz w:val="21"/>
                                  <w:szCs w:val="21"/>
                                </w:rPr>
                                <w:br/>
                                <w:t>• All hardware and cables included</w:t>
                              </w:r>
                              <w:r>
                                <w:rPr>
                                  <w:rFonts w:ascii="Helvetica" w:hAnsi="Helvetica" w:cs="Helvetica"/>
                                  <w:color w:val="222222"/>
                                  <w:sz w:val="21"/>
                                  <w:szCs w:val="21"/>
                                </w:rPr>
                                <w:br/>
                              </w:r>
                              <w:r>
                                <w:rPr>
                                  <w:rFonts w:ascii="Helvetica" w:hAnsi="Helvetica" w:cs="Helvetica"/>
                                  <w:color w:val="222222"/>
                                  <w:sz w:val="21"/>
                                  <w:szCs w:val="21"/>
                                </w:rPr>
                                <w:lastRenderedPageBreak/>
                                <w:t>• All software and licenses included</w:t>
                              </w:r>
                              <w:r>
                                <w:rPr>
                                  <w:rFonts w:ascii="Helvetica" w:hAnsi="Helvetica" w:cs="Helvetica"/>
                                  <w:color w:val="222222"/>
                                  <w:sz w:val="21"/>
                                  <w:szCs w:val="21"/>
                                </w:rPr>
                                <w:br/>
                                <w:t>• Installation included</w:t>
                              </w:r>
                            </w:p>
                            <w:p w14:paraId="1B203CA4" w14:textId="77777777" w:rsidR="00701BA0" w:rsidRDefault="00701BA0">
                              <w:pPr>
                                <w:spacing w:line="360" w:lineRule="auto"/>
                                <w:jc w:val="center"/>
                                <w:rPr>
                                  <w:rFonts w:ascii="Helvetica" w:hAnsi="Helvetica" w:cs="Helvetica"/>
                                  <w:color w:val="222222"/>
                                  <w:sz w:val="21"/>
                                  <w:szCs w:val="21"/>
                                </w:rPr>
                              </w:pPr>
                              <w:r>
                                <w:rPr>
                                  <w:rFonts w:ascii="Helvetica" w:hAnsi="Helvetica" w:cs="Helvetica"/>
                                  <w:color w:val="222222"/>
                                  <w:sz w:val="21"/>
                                  <w:szCs w:val="21"/>
                                </w:rPr>
                                <w:br/>
                              </w:r>
                              <w:r>
                                <w:rPr>
                                  <w:rStyle w:val="Strong"/>
                                  <w:rFonts w:ascii="Helvetica" w:hAnsi="Helvetica"/>
                                  <w:color w:val="222222"/>
                                  <w:sz w:val="21"/>
                                  <w:szCs w:val="21"/>
                                </w:rPr>
                                <w:t>PROJECT SCHEDULE</w:t>
                              </w:r>
                              <w:r>
                                <w:rPr>
                                  <w:rFonts w:ascii="Helvetica" w:hAnsi="Helvetica" w:cs="Helvetica"/>
                                  <w:color w:val="222222"/>
                                  <w:sz w:val="21"/>
                                  <w:szCs w:val="21"/>
                                </w:rPr>
                                <w:t xml:space="preserve"> </w:t>
                              </w:r>
                            </w:p>
                            <w:p w14:paraId="3EC31DB2" w14:textId="77777777" w:rsidR="00701BA0" w:rsidRDefault="00701BA0">
                              <w:pPr>
                                <w:spacing w:line="360" w:lineRule="auto"/>
                                <w:rPr>
                                  <w:rFonts w:ascii="Helvetica" w:hAnsi="Helvetica" w:cs="Helvetica"/>
                                  <w:color w:val="222222"/>
                                  <w:sz w:val="21"/>
                                  <w:szCs w:val="21"/>
                                </w:rPr>
                              </w:pPr>
                              <w:r>
                                <w:rPr>
                                  <w:rFonts w:ascii="Helvetica" w:hAnsi="Helvetica" w:cs="Helvetica"/>
                                  <w:color w:val="222222"/>
                                  <w:sz w:val="21"/>
                                  <w:szCs w:val="21"/>
                                </w:rPr>
                                <w:t>The PPC anticipates awarding a contract in April or May 2024, with the expectation for work to begin shortly thereafter.</w:t>
                              </w:r>
                            </w:p>
                            <w:p w14:paraId="5E56FF64" w14:textId="77777777" w:rsidR="00701BA0" w:rsidRDefault="00701BA0">
                              <w:pPr>
                                <w:spacing w:line="360" w:lineRule="auto"/>
                                <w:jc w:val="center"/>
                                <w:rPr>
                                  <w:rFonts w:ascii="Helvetica" w:hAnsi="Helvetica" w:cs="Helvetica"/>
                                  <w:color w:val="222222"/>
                                  <w:sz w:val="21"/>
                                  <w:szCs w:val="21"/>
                                </w:rPr>
                              </w:pPr>
                              <w:r>
                                <w:rPr>
                                  <w:rFonts w:ascii="Helvetica" w:hAnsi="Helvetica" w:cs="Helvetica"/>
                                  <w:color w:val="222222"/>
                                  <w:sz w:val="21"/>
                                  <w:szCs w:val="21"/>
                                </w:rPr>
                                <w:br/>
                              </w:r>
                              <w:r>
                                <w:rPr>
                                  <w:rStyle w:val="Strong"/>
                                  <w:rFonts w:ascii="Helvetica" w:hAnsi="Helvetica"/>
                                  <w:color w:val="222222"/>
                                  <w:sz w:val="21"/>
                                  <w:szCs w:val="21"/>
                                </w:rPr>
                                <w:t>SELECTION PROCESS</w:t>
                              </w:r>
                              <w:r>
                                <w:rPr>
                                  <w:rFonts w:ascii="Helvetica" w:hAnsi="Helvetica" w:cs="Helvetica"/>
                                  <w:color w:val="222222"/>
                                  <w:sz w:val="21"/>
                                  <w:szCs w:val="21"/>
                                </w:rPr>
                                <w:t xml:space="preserve"> </w:t>
                              </w:r>
                            </w:p>
                            <w:p w14:paraId="4A909557" w14:textId="77777777" w:rsidR="00701BA0" w:rsidRDefault="00701BA0">
                              <w:pPr>
                                <w:spacing w:line="360" w:lineRule="auto"/>
                                <w:rPr>
                                  <w:rFonts w:ascii="Helvetica" w:hAnsi="Helvetica" w:cs="Helvetica"/>
                                  <w:color w:val="222222"/>
                                  <w:sz w:val="21"/>
                                  <w:szCs w:val="21"/>
                                </w:rPr>
                              </w:pPr>
                              <w:r>
                                <w:rPr>
                                  <w:rFonts w:ascii="Helvetica" w:hAnsi="Helvetica" w:cs="Helvetica"/>
                                  <w:color w:val="222222"/>
                                  <w:sz w:val="21"/>
                                  <w:szCs w:val="21"/>
                                </w:rPr>
                                <w:t xml:space="preserve">Responsive submittals will be screened by PPC staff and City of Pittsburgh public safety officials. Proposals will be evaluated according to the criteria listed below. PPC reserves </w:t>
                              </w:r>
                              <w:proofErr w:type="gramStart"/>
                              <w:r>
                                <w:rPr>
                                  <w:rFonts w:ascii="Helvetica" w:hAnsi="Helvetica" w:cs="Helvetica"/>
                                  <w:color w:val="222222"/>
                                  <w:sz w:val="21"/>
                                  <w:szCs w:val="21"/>
                                </w:rPr>
                                <w:t>the  right</w:t>
                              </w:r>
                              <w:proofErr w:type="gramEnd"/>
                              <w:r>
                                <w:rPr>
                                  <w:rFonts w:ascii="Helvetica" w:hAnsi="Helvetica" w:cs="Helvetica"/>
                                  <w:color w:val="222222"/>
                                  <w:sz w:val="21"/>
                                  <w:szCs w:val="21"/>
                                </w:rPr>
                                <w:t xml:space="preserve"> to award the contract without performing formal interviews.</w:t>
                              </w:r>
                            </w:p>
                            <w:p w14:paraId="27BE07AB" w14:textId="77777777" w:rsidR="00701BA0" w:rsidRDefault="00701BA0">
                              <w:pPr>
                                <w:spacing w:line="360" w:lineRule="auto"/>
                                <w:jc w:val="center"/>
                                <w:rPr>
                                  <w:rFonts w:ascii="Helvetica" w:hAnsi="Helvetica" w:cs="Helvetica"/>
                                  <w:color w:val="222222"/>
                                  <w:sz w:val="21"/>
                                  <w:szCs w:val="21"/>
                                </w:rPr>
                              </w:pPr>
                              <w:r>
                                <w:rPr>
                                  <w:rFonts w:ascii="Helvetica" w:hAnsi="Helvetica" w:cs="Helvetica"/>
                                  <w:color w:val="222222"/>
                                  <w:sz w:val="21"/>
                                  <w:szCs w:val="21"/>
                                </w:rPr>
                                <w:br/>
                              </w:r>
                              <w:r>
                                <w:rPr>
                                  <w:rStyle w:val="Strong"/>
                                  <w:rFonts w:ascii="Helvetica" w:hAnsi="Helvetica"/>
                                  <w:color w:val="222222"/>
                                  <w:sz w:val="21"/>
                                  <w:szCs w:val="21"/>
                                </w:rPr>
                                <w:t>Evaluation Criteria</w:t>
                              </w:r>
                              <w:r>
                                <w:rPr>
                                  <w:rFonts w:ascii="Helvetica" w:hAnsi="Helvetica" w:cs="Helvetica"/>
                                  <w:color w:val="222222"/>
                                  <w:sz w:val="21"/>
                                  <w:szCs w:val="21"/>
                                </w:rPr>
                                <w:t xml:space="preserve"> </w:t>
                              </w:r>
                            </w:p>
                            <w:p w14:paraId="4038F586" w14:textId="77777777" w:rsidR="00701BA0" w:rsidRDefault="00701BA0">
                              <w:pPr>
                                <w:spacing w:line="360" w:lineRule="auto"/>
                                <w:rPr>
                                  <w:rFonts w:ascii="Helvetica" w:hAnsi="Helvetica" w:cs="Helvetica"/>
                                  <w:color w:val="222222"/>
                                  <w:sz w:val="21"/>
                                  <w:szCs w:val="21"/>
                                </w:rPr>
                              </w:pPr>
                              <w:r>
                                <w:rPr>
                                  <w:rFonts w:ascii="Helvetica" w:hAnsi="Helvetica" w:cs="Helvetica"/>
                                  <w:color w:val="222222"/>
                                  <w:sz w:val="21"/>
                                  <w:szCs w:val="21"/>
                                </w:rPr>
                                <w:t>All proposals will be evaluated using the following criteria:</w:t>
                              </w:r>
                              <w:r>
                                <w:rPr>
                                  <w:rFonts w:ascii="Helvetica" w:hAnsi="Helvetica" w:cs="Helvetica"/>
                                  <w:color w:val="222222"/>
                                  <w:sz w:val="21"/>
                                  <w:szCs w:val="21"/>
                                </w:rPr>
                                <w:br/>
                                <w:t>• Understanding of the project.</w:t>
                              </w:r>
                              <w:r>
                                <w:rPr>
                                  <w:rFonts w:ascii="Helvetica" w:hAnsi="Helvetica" w:cs="Helvetica"/>
                                  <w:color w:val="222222"/>
                                  <w:sz w:val="21"/>
                                  <w:szCs w:val="21"/>
                                </w:rPr>
                                <w:br/>
                                <w:t>• Solutions to address the project.</w:t>
                              </w:r>
                              <w:r>
                                <w:rPr>
                                  <w:rFonts w:ascii="Helvetica" w:hAnsi="Helvetica" w:cs="Helvetica"/>
                                  <w:color w:val="222222"/>
                                  <w:sz w:val="21"/>
                                  <w:szCs w:val="21"/>
                                </w:rPr>
                                <w:br/>
                                <w:t>• Cost for the scope of work.</w:t>
                              </w:r>
                              <w:r>
                                <w:rPr>
                                  <w:rFonts w:ascii="Helvetica" w:hAnsi="Helvetica" w:cs="Helvetica"/>
                                  <w:color w:val="222222"/>
                                  <w:sz w:val="21"/>
                                  <w:szCs w:val="21"/>
                                </w:rPr>
                                <w:br/>
                                <w:t>• Timeline in which the project can be started and completed.</w:t>
                              </w:r>
                              <w:r>
                                <w:rPr>
                                  <w:rFonts w:ascii="Helvetica" w:hAnsi="Helvetica" w:cs="Helvetica"/>
                                  <w:color w:val="222222"/>
                                  <w:sz w:val="21"/>
                                  <w:szCs w:val="21"/>
                                </w:rPr>
                                <w:br/>
                                <w:t>PPC is under no obligation to select the highest-ranking proposal, lowest cost proposal, or any other proposal not deemed to be, in the opinion of PPC, the most advantageous to successfully completing the project.</w:t>
                              </w:r>
                            </w:p>
                            <w:p w14:paraId="642FFDAE" w14:textId="77777777" w:rsidR="00701BA0" w:rsidRDefault="00701BA0">
                              <w:pPr>
                                <w:spacing w:line="360" w:lineRule="auto"/>
                                <w:jc w:val="center"/>
                                <w:rPr>
                                  <w:rFonts w:ascii="Helvetica" w:hAnsi="Helvetica" w:cs="Helvetica"/>
                                  <w:color w:val="222222"/>
                                  <w:sz w:val="21"/>
                                  <w:szCs w:val="21"/>
                                </w:rPr>
                              </w:pPr>
                              <w:r>
                                <w:rPr>
                                  <w:rFonts w:ascii="Helvetica" w:hAnsi="Helvetica" w:cs="Helvetica"/>
                                  <w:color w:val="222222"/>
                                  <w:sz w:val="21"/>
                                  <w:szCs w:val="21"/>
                                </w:rPr>
                                <w:br/>
                              </w:r>
                              <w:r>
                                <w:rPr>
                                  <w:rStyle w:val="Strong"/>
                                  <w:rFonts w:ascii="Helvetica" w:hAnsi="Helvetica"/>
                                  <w:color w:val="222222"/>
                                  <w:sz w:val="21"/>
                                  <w:szCs w:val="21"/>
                                </w:rPr>
                                <w:t>Contractor Diversity Policy</w:t>
                              </w:r>
                              <w:r>
                                <w:rPr>
                                  <w:rFonts w:ascii="Helvetica" w:hAnsi="Helvetica" w:cs="Helvetica"/>
                                  <w:color w:val="222222"/>
                                  <w:sz w:val="21"/>
                                  <w:szCs w:val="21"/>
                                </w:rPr>
                                <w:t xml:space="preserve"> </w:t>
                              </w:r>
                            </w:p>
                            <w:p w14:paraId="2023DA8C" w14:textId="77777777" w:rsidR="00701BA0" w:rsidRDefault="00701BA0">
                              <w:pPr>
                                <w:spacing w:line="360" w:lineRule="auto"/>
                                <w:rPr>
                                  <w:rFonts w:ascii="Helvetica" w:hAnsi="Helvetica" w:cs="Helvetica"/>
                                  <w:color w:val="222222"/>
                                  <w:sz w:val="21"/>
                                  <w:szCs w:val="21"/>
                                </w:rPr>
                              </w:pPr>
                              <w:r>
                                <w:rPr>
                                  <w:rFonts w:ascii="Helvetica" w:hAnsi="Helvetica" w:cs="Helvetica"/>
                                  <w:color w:val="222222"/>
                                  <w:sz w:val="21"/>
                                  <w:szCs w:val="21"/>
                                </w:rPr>
                                <w:t xml:space="preserve">The Pittsburgh Parks Conservancy is committed to the goal of enhancing the economic opportunities for minority-owned business enterprises (MBE) and women-owned business enterprises (WBE). PPC recognizes its responsibility to the communities which it serves and is committed to a policy of nondiscrimination. PPC has established a quantitative goal each fiscal year of 18% for MBEs and 7% for WBEs (based on total project costs) for all contracts that are put out to bid. Participation from MBE and WBE Contractors is not a requirement of this project, however, Contractors that demonstrate </w:t>
                              </w:r>
                              <w:r>
                                <w:rPr>
                                  <w:rFonts w:ascii="Helvetica" w:hAnsi="Helvetica" w:cs="Helvetica"/>
                                  <w:color w:val="222222"/>
                                  <w:sz w:val="21"/>
                                  <w:szCs w:val="21"/>
                                </w:rPr>
                                <w:lastRenderedPageBreak/>
                                <w:t>MBE and WBE participation, either as the prime consultant or through their subcontractors, shall be given additional consideration.</w:t>
                              </w:r>
                            </w:p>
                            <w:p w14:paraId="1A83FAA3" w14:textId="77777777" w:rsidR="00701BA0" w:rsidRDefault="00701BA0">
                              <w:pPr>
                                <w:spacing w:line="360" w:lineRule="auto"/>
                                <w:jc w:val="center"/>
                                <w:rPr>
                                  <w:rFonts w:ascii="Helvetica" w:hAnsi="Helvetica" w:cs="Helvetica"/>
                                  <w:color w:val="222222"/>
                                  <w:sz w:val="21"/>
                                  <w:szCs w:val="21"/>
                                </w:rPr>
                              </w:pPr>
                              <w:r>
                                <w:rPr>
                                  <w:rFonts w:ascii="Helvetica" w:hAnsi="Helvetica" w:cs="Helvetica"/>
                                  <w:color w:val="222222"/>
                                  <w:sz w:val="21"/>
                                  <w:szCs w:val="21"/>
                                </w:rPr>
                                <w:br/>
                              </w:r>
                              <w:r>
                                <w:rPr>
                                  <w:rStyle w:val="Strong"/>
                                  <w:rFonts w:ascii="Helvetica" w:hAnsi="Helvetica"/>
                                  <w:color w:val="222222"/>
                                  <w:sz w:val="21"/>
                                  <w:szCs w:val="21"/>
                                </w:rPr>
                                <w:t>Award</w:t>
                              </w:r>
                              <w:r>
                                <w:rPr>
                                  <w:rFonts w:ascii="Helvetica" w:hAnsi="Helvetica" w:cs="Helvetica"/>
                                  <w:color w:val="222222"/>
                                  <w:sz w:val="21"/>
                                  <w:szCs w:val="21"/>
                                </w:rPr>
                                <w:t xml:space="preserve"> </w:t>
                              </w:r>
                            </w:p>
                            <w:p w14:paraId="54330785" w14:textId="77777777" w:rsidR="00701BA0" w:rsidRDefault="00701BA0">
                              <w:pPr>
                                <w:spacing w:line="360" w:lineRule="auto"/>
                                <w:rPr>
                                  <w:rFonts w:ascii="Helvetica" w:hAnsi="Helvetica" w:cs="Helvetica"/>
                                  <w:color w:val="222222"/>
                                  <w:sz w:val="21"/>
                                  <w:szCs w:val="21"/>
                                </w:rPr>
                              </w:pPr>
                              <w:r>
                                <w:rPr>
                                  <w:rFonts w:ascii="Helvetica" w:hAnsi="Helvetica" w:cs="Helvetica"/>
                                  <w:color w:val="222222"/>
                                  <w:sz w:val="21"/>
                                  <w:szCs w:val="21"/>
                                </w:rPr>
                                <w:t>The PPC may decide to accept a proposal, or it may decide to reject all proposals. Once a proposal is accepted, an agreed upon scope of work should be signed by PPC and the Contractor. This RFP and the Contractors’ response to it, in the form of their entire proposal, will be included in the agreement.</w:t>
                              </w:r>
                            </w:p>
                            <w:p w14:paraId="44B45E05" w14:textId="77777777" w:rsidR="00701BA0" w:rsidRDefault="00701BA0">
                              <w:pPr>
                                <w:spacing w:line="360" w:lineRule="auto"/>
                                <w:jc w:val="center"/>
                                <w:rPr>
                                  <w:rFonts w:ascii="Helvetica" w:hAnsi="Helvetica" w:cs="Helvetica"/>
                                  <w:color w:val="222222"/>
                                  <w:sz w:val="21"/>
                                  <w:szCs w:val="21"/>
                                </w:rPr>
                              </w:pPr>
                              <w:r>
                                <w:rPr>
                                  <w:rFonts w:ascii="Helvetica" w:hAnsi="Helvetica" w:cs="Helvetica"/>
                                  <w:color w:val="222222"/>
                                  <w:sz w:val="21"/>
                                  <w:szCs w:val="21"/>
                                </w:rPr>
                                <w:br/>
                              </w:r>
                              <w:r>
                                <w:rPr>
                                  <w:rStyle w:val="Strong"/>
                                  <w:rFonts w:ascii="Helvetica" w:hAnsi="Helvetica"/>
                                  <w:color w:val="222222"/>
                                  <w:sz w:val="21"/>
                                  <w:szCs w:val="21"/>
                                </w:rPr>
                                <w:t>Contracting Process</w:t>
                              </w:r>
                              <w:r>
                                <w:rPr>
                                  <w:rFonts w:ascii="Helvetica" w:hAnsi="Helvetica" w:cs="Helvetica"/>
                                  <w:color w:val="222222"/>
                                  <w:sz w:val="21"/>
                                  <w:szCs w:val="21"/>
                                </w:rPr>
                                <w:t xml:space="preserve"> </w:t>
                              </w:r>
                            </w:p>
                            <w:p w14:paraId="5687C473" w14:textId="77777777" w:rsidR="00701BA0" w:rsidRDefault="00701BA0">
                              <w:pPr>
                                <w:spacing w:line="360" w:lineRule="auto"/>
                                <w:rPr>
                                  <w:rFonts w:ascii="Helvetica" w:hAnsi="Helvetica" w:cs="Helvetica"/>
                                  <w:color w:val="222222"/>
                                  <w:sz w:val="21"/>
                                  <w:szCs w:val="21"/>
                                </w:rPr>
                              </w:pPr>
                              <w:r>
                                <w:rPr>
                                  <w:rFonts w:ascii="Helvetica" w:hAnsi="Helvetica" w:cs="Helvetica"/>
                                  <w:color w:val="222222"/>
                                  <w:sz w:val="21"/>
                                  <w:szCs w:val="21"/>
                                </w:rPr>
                                <w:t>PPC will notify selected Contractor in writing and give the notice to proceed.</w:t>
                              </w:r>
                            </w:p>
                            <w:p w14:paraId="3188596D" w14:textId="77777777" w:rsidR="00701BA0" w:rsidRDefault="00701BA0">
                              <w:pPr>
                                <w:spacing w:line="360" w:lineRule="auto"/>
                                <w:jc w:val="center"/>
                                <w:rPr>
                                  <w:rFonts w:ascii="Helvetica" w:hAnsi="Helvetica" w:cs="Helvetica"/>
                                  <w:color w:val="222222"/>
                                  <w:sz w:val="21"/>
                                  <w:szCs w:val="21"/>
                                </w:rPr>
                              </w:pPr>
                              <w:r>
                                <w:rPr>
                                  <w:rFonts w:ascii="Helvetica" w:hAnsi="Helvetica" w:cs="Helvetica"/>
                                  <w:color w:val="222222"/>
                                  <w:sz w:val="21"/>
                                  <w:szCs w:val="21"/>
                                </w:rPr>
                                <w:br/>
                              </w:r>
                              <w:r>
                                <w:rPr>
                                  <w:rStyle w:val="Strong"/>
                                  <w:rFonts w:ascii="Helvetica" w:hAnsi="Helvetica"/>
                                  <w:color w:val="222222"/>
                                  <w:sz w:val="21"/>
                                  <w:szCs w:val="21"/>
                                  <w:u w:val="single"/>
                                </w:rPr>
                                <w:t>GENERAL TERMS &amp; CONDITIONS</w:t>
                              </w:r>
                              <w:r>
                                <w:rPr>
                                  <w:rFonts w:ascii="Helvetica" w:hAnsi="Helvetica" w:cs="Helvetica"/>
                                  <w:color w:val="222222"/>
                                  <w:sz w:val="21"/>
                                  <w:szCs w:val="21"/>
                                </w:rPr>
                                <w:br/>
                              </w:r>
                              <w:r>
                                <w:rPr>
                                  <w:rFonts w:ascii="Helvetica" w:hAnsi="Helvetica" w:cs="Helvetica"/>
                                  <w:color w:val="222222"/>
                                  <w:sz w:val="21"/>
                                  <w:szCs w:val="21"/>
                                </w:rPr>
                                <w:br/>
                              </w:r>
                              <w:r>
                                <w:rPr>
                                  <w:rStyle w:val="Strong"/>
                                  <w:rFonts w:ascii="Helvetica" w:hAnsi="Helvetica"/>
                                  <w:color w:val="222222"/>
                                  <w:sz w:val="21"/>
                                  <w:szCs w:val="21"/>
                                </w:rPr>
                                <w:t>Examination of Proposal Documents</w:t>
                              </w:r>
                              <w:r>
                                <w:rPr>
                                  <w:rFonts w:ascii="Helvetica" w:hAnsi="Helvetica" w:cs="Helvetica"/>
                                  <w:color w:val="222222"/>
                                  <w:sz w:val="21"/>
                                  <w:szCs w:val="21"/>
                                </w:rPr>
                                <w:t xml:space="preserve"> </w:t>
                              </w:r>
                            </w:p>
                            <w:p w14:paraId="56DB88C8" w14:textId="77777777" w:rsidR="00701BA0" w:rsidRDefault="00701BA0">
                              <w:pPr>
                                <w:spacing w:line="360" w:lineRule="auto"/>
                                <w:rPr>
                                  <w:rFonts w:ascii="Helvetica" w:hAnsi="Helvetica" w:cs="Helvetica"/>
                                  <w:color w:val="222222"/>
                                  <w:sz w:val="21"/>
                                  <w:szCs w:val="21"/>
                                </w:rPr>
                              </w:pPr>
                              <w:r>
                                <w:rPr>
                                  <w:rFonts w:ascii="Helvetica" w:hAnsi="Helvetica" w:cs="Helvetica"/>
                                  <w:color w:val="222222"/>
                                  <w:sz w:val="21"/>
                                  <w:szCs w:val="21"/>
                                </w:rPr>
                                <w:t>The submission of a proposal shall be deemed a representation and certification by the Contractor that they:</w:t>
                              </w:r>
                              <w:r>
                                <w:rPr>
                                  <w:rFonts w:ascii="Helvetica" w:hAnsi="Helvetica" w:cs="Helvetica"/>
                                  <w:color w:val="222222"/>
                                  <w:sz w:val="21"/>
                                  <w:szCs w:val="21"/>
                                </w:rPr>
                                <w:br/>
                                <w:t>• Have carefully read and fully understand the information that was provided by PPC to serve as the basis for submission of the proposal;</w:t>
                              </w:r>
                              <w:r>
                                <w:rPr>
                                  <w:rFonts w:ascii="Helvetica" w:hAnsi="Helvetica" w:cs="Helvetica"/>
                                  <w:color w:val="222222"/>
                                  <w:sz w:val="21"/>
                                  <w:szCs w:val="21"/>
                                </w:rPr>
                                <w:br/>
                                <w:t>• Have the capability to successfully undertake and complete the responsibilities and obligations of the proposal being submitted;</w:t>
                              </w:r>
                              <w:r>
                                <w:rPr>
                                  <w:rFonts w:ascii="Helvetica" w:hAnsi="Helvetica" w:cs="Helvetica"/>
                                  <w:color w:val="222222"/>
                                  <w:sz w:val="21"/>
                                  <w:szCs w:val="21"/>
                                </w:rPr>
                                <w:br/>
                                <w:t>• Represent that all information contained in the proposal is true and correct;</w:t>
                              </w:r>
                              <w:r>
                                <w:rPr>
                                  <w:rFonts w:ascii="Helvetica" w:hAnsi="Helvetica" w:cs="Helvetica"/>
                                  <w:color w:val="222222"/>
                                  <w:sz w:val="21"/>
                                  <w:szCs w:val="21"/>
                                </w:rPr>
                                <w:br/>
                                <w:t>• Did not, in any way, collude; conspire to agree, directly or indirectly, with any person, firm,</w:t>
                              </w:r>
                              <w:r>
                                <w:rPr>
                                  <w:rFonts w:ascii="Helvetica" w:hAnsi="Helvetica" w:cs="Helvetica"/>
                                  <w:color w:val="222222"/>
                                  <w:sz w:val="21"/>
                                  <w:szCs w:val="21"/>
                                </w:rPr>
                                <w:br/>
                                <w:t>corporation or other proposer regarding the amount, terms or conditions of this proposal;</w:t>
                              </w:r>
                              <w:r>
                                <w:rPr>
                                  <w:rFonts w:ascii="Helvetica" w:hAnsi="Helvetica" w:cs="Helvetica"/>
                                  <w:color w:val="222222"/>
                                  <w:sz w:val="21"/>
                                  <w:szCs w:val="21"/>
                                </w:rPr>
                                <w:br/>
                                <w:t xml:space="preserve">• Acknowledge that the PPC has the right to make any inquiry it deems appropriate to substantiate or supplement information supplied by a Contractor, and Contractor hereby grant the PPC permission to make these inquiries, and to provide any and all related documentation in a timely manner. No request for modification of the proposal shall be </w:t>
                              </w:r>
                              <w:r>
                                <w:rPr>
                                  <w:rFonts w:ascii="Helvetica" w:hAnsi="Helvetica" w:cs="Helvetica"/>
                                  <w:color w:val="222222"/>
                                  <w:sz w:val="21"/>
                                  <w:szCs w:val="21"/>
                                </w:rPr>
                                <w:lastRenderedPageBreak/>
                                <w:t>considered after its submission on the grounds that the Contractor was not fully informed to any fact or condition.</w:t>
                              </w:r>
                            </w:p>
                            <w:p w14:paraId="3F1B46DC" w14:textId="77777777" w:rsidR="00701BA0" w:rsidRDefault="00701BA0">
                              <w:pPr>
                                <w:spacing w:line="360" w:lineRule="auto"/>
                                <w:jc w:val="center"/>
                                <w:rPr>
                                  <w:rFonts w:ascii="Helvetica" w:hAnsi="Helvetica" w:cs="Helvetica"/>
                                  <w:color w:val="222222"/>
                                  <w:sz w:val="21"/>
                                  <w:szCs w:val="21"/>
                                </w:rPr>
                              </w:pPr>
                              <w:r>
                                <w:rPr>
                                  <w:rFonts w:ascii="Helvetica" w:hAnsi="Helvetica" w:cs="Helvetica"/>
                                  <w:color w:val="222222"/>
                                  <w:sz w:val="21"/>
                                  <w:szCs w:val="21"/>
                                </w:rPr>
                                <w:br/>
                              </w:r>
                              <w:r>
                                <w:rPr>
                                  <w:rStyle w:val="Strong"/>
                                  <w:rFonts w:ascii="Helvetica" w:hAnsi="Helvetica"/>
                                  <w:color w:val="222222"/>
                                  <w:sz w:val="21"/>
                                  <w:szCs w:val="21"/>
                                </w:rPr>
                                <w:t>RFP Term</w:t>
                              </w:r>
                              <w:r>
                                <w:rPr>
                                  <w:rFonts w:ascii="Helvetica" w:hAnsi="Helvetica" w:cs="Helvetica"/>
                                  <w:color w:val="222222"/>
                                  <w:sz w:val="21"/>
                                  <w:szCs w:val="21"/>
                                </w:rPr>
                                <w:t xml:space="preserve"> </w:t>
                              </w:r>
                            </w:p>
                            <w:p w14:paraId="147A3679" w14:textId="77777777" w:rsidR="00701BA0" w:rsidRDefault="00701BA0">
                              <w:pPr>
                                <w:spacing w:line="360" w:lineRule="auto"/>
                                <w:rPr>
                                  <w:rFonts w:ascii="Helvetica" w:hAnsi="Helvetica" w:cs="Helvetica"/>
                                  <w:color w:val="222222"/>
                                  <w:sz w:val="21"/>
                                  <w:szCs w:val="21"/>
                                </w:rPr>
                              </w:pPr>
                              <w:r>
                                <w:rPr>
                                  <w:rFonts w:ascii="Helvetica" w:hAnsi="Helvetica" w:cs="Helvetica"/>
                                  <w:color w:val="222222"/>
                                  <w:sz w:val="21"/>
                                  <w:szCs w:val="21"/>
                                </w:rPr>
                                <w:t>The Consultant’s proposal shall remain firm and effective, subject to PPC review and approval, for a period of ninety (90) days from the date of the proposal. PPC may negotiate with the selected Consultant during the ninety (90) day period during which all proposals will stay effective. The purpose of such negotiations will be to address questions and identify issues as the parties move towards the execution of a final contract.</w:t>
                              </w:r>
                            </w:p>
                            <w:p w14:paraId="2F887D8D" w14:textId="77777777" w:rsidR="00701BA0" w:rsidRDefault="00701BA0">
                              <w:pPr>
                                <w:spacing w:line="360" w:lineRule="auto"/>
                                <w:jc w:val="center"/>
                                <w:rPr>
                                  <w:rFonts w:ascii="Helvetica" w:hAnsi="Helvetica" w:cs="Helvetica"/>
                                  <w:color w:val="222222"/>
                                  <w:sz w:val="21"/>
                                  <w:szCs w:val="21"/>
                                </w:rPr>
                              </w:pPr>
                              <w:r>
                                <w:rPr>
                                  <w:rFonts w:ascii="Helvetica" w:hAnsi="Helvetica" w:cs="Helvetica"/>
                                  <w:color w:val="222222"/>
                                  <w:sz w:val="21"/>
                                  <w:szCs w:val="21"/>
                                </w:rPr>
                                <w:br/>
                              </w:r>
                              <w:r>
                                <w:rPr>
                                  <w:rStyle w:val="Strong"/>
                                  <w:rFonts w:ascii="Helvetica" w:hAnsi="Helvetica"/>
                                  <w:color w:val="222222"/>
                                  <w:sz w:val="21"/>
                                  <w:szCs w:val="21"/>
                                </w:rPr>
                                <w:t>Addenda/Clarifications</w:t>
                              </w:r>
                              <w:r>
                                <w:rPr>
                                  <w:rFonts w:ascii="Helvetica" w:hAnsi="Helvetica" w:cs="Helvetica"/>
                                  <w:color w:val="222222"/>
                                  <w:sz w:val="21"/>
                                  <w:szCs w:val="21"/>
                                </w:rPr>
                                <w:t xml:space="preserve"> </w:t>
                              </w:r>
                            </w:p>
                            <w:p w14:paraId="2245498A" w14:textId="77777777" w:rsidR="00701BA0" w:rsidRDefault="00701BA0">
                              <w:pPr>
                                <w:spacing w:line="360" w:lineRule="auto"/>
                                <w:rPr>
                                  <w:rFonts w:ascii="Helvetica" w:hAnsi="Helvetica" w:cs="Helvetica"/>
                                  <w:color w:val="222222"/>
                                  <w:sz w:val="21"/>
                                  <w:szCs w:val="21"/>
                                </w:rPr>
                              </w:pPr>
                              <w:r>
                                <w:rPr>
                                  <w:rFonts w:ascii="Helvetica" w:hAnsi="Helvetica" w:cs="Helvetica"/>
                                  <w:color w:val="222222"/>
                                  <w:sz w:val="21"/>
                                  <w:szCs w:val="21"/>
                                </w:rPr>
                                <w:t>Should discrepancies or omissions be found in this RFP or should there be a need to clarify the RFP, questions or comments regarding this RFP must be put in writing and received by the Project Manager.</w:t>
                              </w:r>
                            </w:p>
                            <w:p w14:paraId="5722F944" w14:textId="77777777" w:rsidR="00701BA0" w:rsidRDefault="00701BA0">
                              <w:pPr>
                                <w:spacing w:line="360" w:lineRule="auto"/>
                                <w:jc w:val="center"/>
                                <w:rPr>
                                  <w:rFonts w:ascii="Helvetica" w:hAnsi="Helvetica" w:cs="Helvetica"/>
                                  <w:color w:val="222222"/>
                                  <w:sz w:val="21"/>
                                  <w:szCs w:val="21"/>
                                </w:rPr>
                              </w:pPr>
                              <w:r>
                                <w:rPr>
                                  <w:rFonts w:ascii="Helvetica" w:hAnsi="Helvetica" w:cs="Helvetica"/>
                                  <w:color w:val="222222"/>
                                  <w:sz w:val="21"/>
                                  <w:szCs w:val="21"/>
                                </w:rPr>
                                <w:br/>
                              </w:r>
                              <w:r>
                                <w:rPr>
                                  <w:rStyle w:val="Strong"/>
                                  <w:rFonts w:ascii="Helvetica" w:hAnsi="Helvetica"/>
                                  <w:color w:val="222222"/>
                                  <w:sz w:val="21"/>
                                  <w:szCs w:val="21"/>
                                </w:rPr>
                                <w:t>Withdrawal of Proposals</w:t>
                              </w:r>
                              <w:r>
                                <w:rPr>
                                  <w:rFonts w:ascii="Helvetica" w:hAnsi="Helvetica" w:cs="Helvetica"/>
                                  <w:color w:val="222222"/>
                                  <w:sz w:val="21"/>
                                  <w:szCs w:val="21"/>
                                </w:rPr>
                                <w:t xml:space="preserve"> </w:t>
                              </w:r>
                            </w:p>
                            <w:p w14:paraId="73C18024" w14:textId="77777777" w:rsidR="00701BA0" w:rsidRDefault="00701BA0">
                              <w:pPr>
                                <w:spacing w:line="360" w:lineRule="auto"/>
                                <w:rPr>
                                  <w:rFonts w:ascii="Helvetica" w:hAnsi="Helvetica" w:cs="Helvetica"/>
                                  <w:color w:val="222222"/>
                                  <w:sz w:val="21"/>
                                  <w:szCs w:val="21"/>
                                </w:rPr>
                              </w:pPr>
                              <w:r>
                                <w:rPr>
                                  <w:rFonts w:ascii="Helvetica" w:hAnsi="Helvetica" w:cs="Helvetica"/>
                                  <w:color w:val="222222"/>
                                  <w:sz w:val="21"/>
                                  <w:szCs w:val="21"/>
                                </w:rPr>
                                <w:t>A Contractor may withdraw its proposal at any time by delivering a written request for withdrawal signed by, or on behalf of, the Contractor.</w:t>
                              </w:r>
                            </w:p>
                            <w:p w14:paraId="615DC822" w14:textId="77777777" w:rsidR="00701BA0" w:rsidRDefault="00701BA0">
                              <w:pPr>
                                <w:spacing w:line="360" w:lineRule="auto"/>
                                <w:jc w:val="center"/>
                                <w:rPr>
                                  <w:rFonts w:ascii="Helvetica" w:hAnsi="Helvetica" w:cs="Helvetica"/>
                                  <w:color w:val="222222"/>
                                  <w:sz w:val="21"/>
                                  <w:szCs w:val="21"/>
                                </w:rPr>
                              </w:pPr>
                              <w:r>
                                <w:rPr>
                                  <w:rFonts w:ascii="Helvetica" w:hAnsi="Helvetica" w:cs="Helvetica"/>
                                  <w:color w:val="222222"/>
                                  <w:sz w:val="21"/>
                                  <w:szCs w:val="21"/>
                                </w:rPr>
                                <w:br/>
                              </w:r>
                              <w:r>
                                <w:rPr>
                                  <w:rStyle w:val="Strong"/>
                                  <w:rFonts w:ascii="Helvetica" w:hAnsi="Helvetica"/>
                                  <w:color w:val="222222"/>
                                  <w:sz w:val="21"/>
                                  <w:szCs w:val="21"/>
                                </w:rPr>
                                <w:t>Non-Conforming Proposal</w:t>
                              </w:r>
                              <w:r>
                                <w:rPr>
                                  <w:rFonts w:ascii="Helvetica" w:hAnsi="Helvetica" w:cs="Helvetica"/>
                                  <w:color w:val="222222"/>
                                  <w:sz w:val="21"/>
                                  <w:szCs w:val="21"/>
                                </w:rPr>
                                <w:t xml:space="preserve"> </w:t>
                              </w:r>
                            </w:p>
                            <w:p w14:paraId="65D39F49" w14:textId="77777777" w:rsidR="00701BA0" w:rsidRDefault="00701BA0">
                              <w:pPr>
                                <w:spacing w:line="360" w:lineRule="auto"/>
                                <w:rPr>
                                  <w:rFonts w:ascii="Helvetica" w:hAnsi="Helvetica" w:cs="Helvetica"/>
                                  <w:color w:val="222222"/>
                                  <w:sz w:val="21"/>
                                  <w:szCs w:val="21"/>
                                </w:rPr>
                              </w:pPr>
                              <w:r>
                                <w:rPr>
                                  <w:rFonts w:ascii="Helvetica" w:hAnsi="Helvetica" w:cs="Helvetica"/>
                                  <w:color w:val="222222"/>
                                  <w:sz w:val="21"/>
                                  <w:szCs w:val="21"/>
                                </w:rPr>
                                <w:t>A proposal shall be prepared and submitted in accordance with the provisions of these RFP instructions and specifications. Any alteration, omission, addition, variance, or limitation of, from or to a proposal may be sufficient grounds for non-acceptance of the proposal, at the sole discretion of PPC.</w:t>
                              </w:r>
                            </w:p>
                            <w:p w14:paraId="029292AF" w14:textId="77777777" w:rsidR="00701BA0" w:rsidRDefault="00701BA0">
                              <w:pPr>
                                <w:spacing w:line="360" w:lineRule="auto"/>
                                <w:jc w:val="center"/>
                                <w:rPr>
                                  <w:rFonts w:ascii="Helvetica" w:hAnsi="Helvetica" w:cs="Helvetica"/>
                                  <w:color w:val="222222"/>
                                  <w:sz w:val="21"/>
                                  <w:szCs w:val="21"/>
                                </w:rPr>
                              </w:pPr>
                              <w:r>
                                <w:rPr>
                                  <w:rFonts w:ascii="Helvetica" w:hAnsi="Helvetica" w:cs="Helvetica"/>
                                  <w:color w:val="222222"/>
                                  <w:sz w:val="21"/>
                                  <w:szCs w:val="21"/>
                                </w:rPr>
                                <w:br/>
                              </w:r>
                              <w:r>
                                <w:rPr>
                                  <w:rStyle w:val="Strong"/>
                                  <w:rFonts w:ascii="Helvetica" w:hAnsi="Helvetica"/>
                                  <w:color w:val="222222"/>
                                  <w:sz w:val="21"/>
                                  <w:szCs w:val="21"/>
                                </w:rPr>
                                <w:t>Disqualification</w:t>
                              </w:r>
                              <w:r>
                                <w:rPr>
                                  <w:rFonts w:ascii="Helvetica" w:hAnsi="Helvetica" w:cs="Helvetica"/>
                                  <w:color w:val="222222"/>
                                  <w:sz w:val="21"/>
                                  <w:szCs w:val="21"/>
                                </w:rPr>
                                <w:t xml:space="preserve"> </w:t>
                              </w:r>
                            </w:p>
                            <w:p w14:paraId="4C11EAE9" w14:textId="77777777" w:rsidR="00701BA0" w:rsidRDefault="00701BA0">
                              <w:pPr>
                                <w:spacing w:line="360" w:lineRule="auto"/>
                                <w:rPr>
                                  <w:rFonts w:ascii="Helvetica" w:hAnsi="Helvetica" w:cs="Helvetica"/>
                                  <w:color w:val="222222"/>
                                  <w:sz w:val="21"/>
                                  <w:szCs w:val="21"/>
                                </w:rPr>
                              </w:pPr>
                              <w:r>
                                <w:rPr>
                                  <w:rFonts w:ascii="Helvetica" w:hAnsi="Helvetica" w:cs="Helvetica"/>
                                  <w:color w:val="222222"/>
                                  <w:sz w:val="21"/>
                                  <w:szCs w:val="21"/>
                                </w:rPr>
                                <w:lastRenderedPageBreak/>
                                <w:t>Factors such as, but not limited to, any of the following may be considered just cause to disqualify a proposal without further consideration:</w:t>
                              </w:r>
                            </w:p>
                            <w:p w14:paraId="666DD458" w14:textId="77777777" w:rsidR="00701BA0" w:rsidRDefault="00701BA0">
                              <w:pPr>
                                <w:spacing w:line="360" w:lineRule="auto"/>
                                <w:rPr>
                                  <w:rFonts w:ascii="Helvetica" w:hAnsi="Helvetica" w:cs="Helvetica"/>
                                  <w:color w:val="222222"/>
                                  <w:sz w:val="21"/>
                                  <w:szCs w:val="21"/>
                                </w:rPr>
                              </w:pPr>
                              <w:r>
                                <w:rPr>
                                  <w:rFonts w:ascii="Helvetica" w:hAnsi="Helvetica" w:cs="Helvetica"/>
                                  <w:color w:val="222222"/>
                                  <w:sz w:val="21"/>
                                  <w:szCs w:val="21"/>
                                </w:rPr>
                                <w:t>• Evidence of collusion, directly or indirectly, among Contractors regarding the amount, terms or conditions of this proposal;</w:t>
                              </w:r>
                              <w:r>
                                <w:rPr>
                                  <w:rFonts w:ascii="Helvetica" w:hAnsi="Helvetica" w:cs="Helvetica"/>
                                  <w:color w:val="222222"/>
                                  <w:sz w:val="21"/>
                                  <w:szCs w:val="21"/>
                                </w:rPr>
                                <w:br/>
                                <w:t>• Any attempt to improperly influence any member of the evaluation team;</w:t>
                              </w:r>
                              <w:r>
                                <w:rPr>
                                  <w:rFonts w:ascii="Helvetica" w:hAnsi="Helvetica" w:cs="Helvetica"/>
                                  <w:color w:val="222222"/>
                                  <w:sz w:val="21"/>
                                  <w:szCs w:val="21"/>
                                </w:rPr>
                                <w:br/>
                                <w:t>• Existence of any lawsuit, unresolved contractual claim, or dispute between the proposer and the Pittsburgh Parks Conservancy or the City of Pittsburgh;</w:t>
                              </w:r>
                              <w:r>
                                <w:rPr>
                                  <w:rFonts w:ascii="Helvetica" w:hAnsi="Helvetica" w:cs="Helvetica"/>
                                  <w:color w:val="222222"/>
                                  <w:sz w:val="21"/>
                                  <w:szCs w:val="21"/>
                                </w:rPr>
                                <w:br/>
                                <w:t>• Evidence of incorrect information submitted as part of the proposal;</w:t>
                              </w:r>
                              <w:r>
                                <w:rPr>
                                  <w:rFonts w:ascii="Helvetica" w:hAnsi="Helvetica" w:cs="Helvetica"/>
                                  <w:color w:val="222222"/>
                                  <w:sz w:val="21"/>
                                  <w:szCs w:val="21"/>
                                </w:rPr>
                                <w:br/>
                              </w:r>
                              <w:r>
                                <w:rPr>
                                  <w:rFonts w:ascii="Helvetica" w:hAnsi="Helvetica" w:cs="Helvetica"/>
                                  <w:color w:val="222222"/>
                                  <w:sz w:val="21"/>
                                  <w:szCs w:val="21"/>
                                </w:rPr>
                                <w:br/>
                                <w:t>• Evidence of Contractor’s inability to successfully complete the responsibilities and obligations of the proposal; and</w:t>
                              </w:r>
                              <w:r>
                                <w:rPr>
                                  <w:rFonts w:ascii="Helvetica" w:hAnsi="Helvetica" w:cs="Helvetica"/>
                                  <w:color w:val="222222"/>
                                  <w:sz w:val="21"/>
                                  <w:szCs w:val="21"/>
                                </w:rPr>
                                <w:br/>
                                <w:t>• Contractor’s default under any previous agreement with the Pittsburgh Parks Conservancy or City of Pittsburgh, which resulted in termination of the agreement.</w:t>
                              </w:r>
                            </w:p>
                            <w:p w14:paraId="1E7833CC" w14:textId="77777777" w:rsidR="00701BA0" w:rsidRDefault="00701BA0">
                              <w:pPr>
                                <w:spacing w:line="360" w:lineRule="auto"/>
                                <w:jc w:val="center"/>
                                <w:rPr>
                                  <w:rFonts w:ascii="Helvetica" w:hAnsi="Helvetica" w:cs="Helvetica"/>
                                  <w:color w:val="222222"/>
                                  <w:sz w:val="21"/>
                                  <w:szCs w:val="21"/>
                                </w:rPr>
                              </w:pPr>
                              <w:r>
                                <w:rPr>
                                  <w:rFonts w:ascii="Helvetica" w:hAnsi="Helvetica" w:cs="Helvetica"/>
                                  <w:color w:val="222222"/>
                                  <w:sz w:val="21"/>
                                  <w:szCs w:val="21"/>
                                </w:rPr>
                                <w:br/>
                              </w:r>
                              <w:r>
                                <w:rPr>
                                  <w:rStyle w:val="Strong"/>
                                  <w:rFonts w:ascii="Helvetica" w:hAnsi="Helvetica"/>
                                  <w:color w:val="222222"/>
                                  <w:sz w:val="21"/>
                                  <w:szCs w:val="21"/>
                                </w:rPr>
                                <w:t>Rights of the Pittsburgh Parks Conservancy</w:t>
                              </w:r>
                              <w:r>
                                <w:rPr>
                                  <w:rFonts w:ascii="Helvetica" w:hAnsi="Helvetica" w:cs="Helvetica"/>
                                  <w:color w:val="222222"/>
                                  <w:sz w:val="21"/>
                                  <w:szCs w:val="21"/>
                                </w:rPr>
                                <w:t xml:space="preserve"> </w:t>
                              </w:r>
                            </w:p>
                            <w:p w14:paraId="0467EE4F" w14:textId="77777777" w:rsidR="00701BA0" w:rsidRDefault="00701BA0">
                              <w:pPr>
                                <w:spacing w:line="360" w:lineRule="auto"/>
                                <w:rPr>
                                  <w:rFonts w:ascii="Helvetica" w:hAnsi="Helvetica" w:cs="Helvetica"/>
                                  <w:color w:val="222222"/>
                                  <w:sz w:val="21"/>
                                  <w:szCs w:val="21"/>
                                </w:rPr>
                              </w:pPr>
                              <w:r>
                                <w:rPr>
                                  <w:rFonts w:ascii="Helvetica" w:hAnsi="Helvetica" w:cs="Helvetica"/>
                                  <w:color w:val="222222"/>
                                  <w:sz w:val="21"/>
                                  <w:szCs w:val="21"/>
                                </w:rPr>
                                <w:t xml:space="preserve">This RFP does not commit PPC to </w:t>
                              </w:r>
                              <w:proofErr w:type="gramStart"/>
                              <w:r>
                                <w:rPr>
                                  <w:rFonts w:ascii="Helvetica" w:hAnsi="Helvetica" w:cs="Helvetica"/>
                                  <w:color w:val="222222"/>
                                  <w:sz w:val="21"/>
                                  <w:szCs w:val="21"/>
                                </w:rPr>
                                <w:t>enter into</w:t>
                              </w:r>
                              <w:proofErr w:type="gramEnd"/>
                              <w:r>
                                <w:rPr>
                                  <w:rFonts w:ascii="Helvetica" w:hAnsi="Helvetica" w:cs="Helvetica"/>
                                  <w:color w:val="222222"/>
                                  <w:sz w:val="21"/>
                                  <w:szCs w:val="21"/>
                                </w:rPr>
                                <w:t xml:space="preserve"> a contract, nor does it obligate PPC to pay for any costs incurred in preparation and submission of proposals or in anticipation of a contract. The Pittsburgh Parks Conservancy reserves the right to:</w:t>
                              </w:r>
                              <w:r>
                                <w:rPr>
                                  <w:rFonts w:ascii="Helvetica" w:hAnsi="Helvetica" w:cs="Helvetica"/>
                                  <w:color w:val="222222"/>
                                  <w:sz w:val="21"/>
                                  <w:szCs w:val="21"/>
                                </w:rPr>
                                <w:br/>
                              </w:r>
                              <w:r>
                                <w:rPr>
                                  <w:rFonts w:ascii="Helvetica" w:hAnsi="Helvetica" w:cs="Helvetica"/>
                                  <w:color w:val="222222"/>
                                  <w:sz w:val="21"/>
                                  <w:szCs w:val="21"/>
                                </w:rPr>
                                <w:br/>
                                <w:t>• Reject any and all proposals;</w:t>
                              </w:r>
                              <w:r>
                                <w:rPr>
                                  <w:rFonts w:ascii="Helvetica" w:hAnsi="Helvetica" w:cs="Helvetica"/>
                                  <w:color w:val="222222"/>
                                  <w:sz w:val="21"/>
                                  <w:szCs w:val="21"/>
                                </w:rPr>
                                <w:br/>
                                <w:t>• Issue subsequent Requests for Proposals;</w:t>
                              </w:r>
                              <w:r>
                                <w:rPr>
                                  <w:rFonts w:ascii="Helvetica" w:hAnsi="Helvetica" w:cs="Helvetica"/>
                                  <w:color w:val="222222"/>
                                  <w:sz w:val="21"/>
                                  <w:szCs w:val="21"/>
                                </w:rPr>
                                <w:br/>
                                <w:t>• Cancel this RFP with or without issuing another RFP;</w:t>
                              </w:r>
                              <w:r>
                                <w:rPr>
                                  <w:rFonts w:ascii="Helvetica" w:hAnsi="Helvetica" w:cs="Helvetica"/>
                                  <w:color w:val="222222"/>
                                  <w:sz w:val="21"/>
                                  <w:szCs w:val="21"/>
                                </w:rPr>
                                <w:br/>
                                <w:t>• Remedy technical errors in the Request for Proposals process;</w:t>
                              </w:r>
                              <w:r>
                                <w:rPr>
                                  <w:rFonts w:ascii="Helvetica" w:hAnsi="Helvetica" w:cs="Helvetica"/>
                                  <w:color w:val="222222"/>
                                  <w:sz w:val="21"/>
                                  <w:szCs w:val="21"/>
                                </w:rPr>
                                <w:br/>
                                <w:t>• Approve or disapprove the use of particular sub-consultants;</w:t>
                              </w:r>
                              <w:r>
                                <w:rPr>
                                  <w:rFonts w:ascii="Helvetica" w:hAnsi="Helvetica" w:cs="Helvetica"/>
                                  <w:color w:val="222222"/>
                                  <w:sz w:val="21"/>
                                  <w:szCs w:val="21"/>
                                </w:rPr>
                                <w:br/>
                                <w:t>• Make an award without further discussion of the submittal with the Consultant (therefore, the</w:t>
                              </w:r>
                              <w:r>
                                <w:rPr>
                                  <w:rFonts w:ascii="Helvetica" w:hAnsi="Helvetica" w:cs="Helvetica"/>
                                  <w:color w:val="222222"/>
                                  <w:sz w:val="21"/>
                                  <w:szCs w:val="21"/>
                                </w:rPr>
                                <w:br/>
                                <w:t>proposal should be submitted initially on the most favorable terms that the firm or individual might</w:t>
                              </w:r>
                              <w:r>
                                <w:rPr>
                                  <w:rFonts w:ascii="Helvetica" w:hAnsi="Helvetica" w:cs="Helvetica"/>
                                  <w:color w:val="222222"/>
                                  <w:sz w:val="21"/>
                                  <w:szCs w:val="21"/>
                                </w:rPr>
                                <w:br/>
                                <w:t>propose);</w:t>
                              </w:r>
                              <w:r>
                                <w:rPr>
                                  <w:rFonts w:ascii="Helvetica" w:hAnsi="Helvetica" w:cs="Helvetica"/>
                                  <w:color w:val="222222"/>
                                  <w:sz w:val="21"/>
                                  <w:szCs w:val="21"/>
                                </w:rPr>
                                <w:br/>
                                <w:t>• Meet with select Contractors at any time to gather additional information;</w:t>
                              </w:r>
                              <w:r>
                                <w:rPr>
                                  <w:rFonts w:ascii="Helvetica" w:hAnsi="Helvetica" w:cs="Helvetica"/>
                                  <w:color w:val="222222"/>
                                  <w:sz w:val="21"/>
                                  <w:szCs w:val="21"/>
                                </w:rPr>
                                <w:br/>
                                <w:t>• Adjust the scope of services at any time if deemed by PPC to be in its best interests;</w:t>
                              </w:r>
                              <w:r>
                                <w:rPr>
                                  <w:rFonts w:ascii="Helvetica" w:hAnsi="Helvetica" w:cs="Helvetica"/>
                                  <w:color w:val="222222"/>
                                  <w:sz w:val="21"/>
                                  <w:szCs w:val="21"/>
                                </w:rPr>
                                <w:br/>
                                <w:t>• Accept other than the lowest offer;</w:t>
                              </w:r>
                              <w:r>
                                <w:rPr>
                                  <w:rFonts w:ascii="Helvetica" w:hAnsi="Helvetica" w:cs="Helvetica"/>
                                  <w:color w:val="222222"/>
                                  <w:sz w:val="21"/>
                                  <w:szCs w:val="21"/>
                                </w:rPr>
                                <w:br/>
                              </w:r>
                              <w:r>
                                <w:rPr>
                                  <w:rFonts w:ascii="Helvetica" w:hAnsi="Helvetica" w:cs="Helvetica"/>
                                  <w:color w:val="222222"/>
                                  <w:sz w:val="21"/>
                                  <w:szCs w:val="21"/>
                                </w:rPr>
                                <w:lastRenderedPageBreak/>
                                <w:t>• Waive any informality, defect, non-responsiveness, or deviation from this RFP that is not material to</w:t>
                              </w:r>
                              <w:r>
                                <w:rPr>
                                  <w:rFonts w:ascii="Helvetica" w:hAnsi="Helvetica" w:cs="Helvetica"/>
                                  <w:color w:val="222222"/>
                                  <w:sz w:val="21"/>
                                  <w:szCs w:val="21"/>
                                </w:rPr>
                                <w:br/>
                                <w:t>the Contractor’s proposal;</w:t>
                              </w:r>
                              <w:r>
                                <w:rPr>
                                  <w:rFonts w:ascii="Helvetica" w:hAnsi="Helvetica" w:cs="Helvetica"/>
                                  <w:color w:val="222222"/>
                                  <w:sz w:val="21"/>
                                  <w:szCs w:val="21"/>
                                </w:rPr>
                                <w:br/>
                                <w:t>• Reject the proposal of any Contractor who, in the PPC’s sole judgment, has been delinquent or</w:t>
                              </w:r>
                              <w:r>
                                <w:rPr>
                                  <w:rFonts w:ascii="Helvetica" w:hAnsi="Helvetica" w:cs="Helvetica"/>
                                  <w:color w:val="222222"/>
                                  <w:sz w:val="21"/>
                                  <w:szCs w:val="21"/>
                                </w:rPr>
                                <w:br/>
                                <w:t>unfaithful in the performance of any contract with PPC;</w:t>
                              </w:r>
                              <w:r>
                                <w:rPr>
                                  <w:rFonts w:ascii="Helvetica" w:hAnsi="Helvetica" w:cs="Helvetica"/>
                                  <w:color w:val="222222"/>
                                  <w:sz w:val="21"/>
                                  <w:szCs w:val="21"/>
                                </w:rPr>
                                <w:br/>
                                <w:t>• Reject the proposal of any Contractor who, in the PPC’s sole judgment, is financially or technically incapable of performing in accordance with this RFP;</w:t>
                              </w:r>
                              <w:r>
                                <w:rPr>
                                  <w:rFonts w:ascii="Helvetica" w:hAnsi="Helvetica" w:cs="Helvetica"/>
                                  <w:color w:val="222222"/>
                                  <w:sz w:val="21"/>
                                  <w:szCs w:val="21"/>
                                </w:rPr>
                                <w:br/>
                                <w:t>• Negotiate with any, all, or none of the Contractors and to enter into an agreement with another</w:t>
                              </w:r>
                              <w:r>
                                <w:rPr>
                                  <w:rFonts w:ascii="Helvetica" w:hAnsi="Helvetica" w:cs="Helvetica"/>
                                  <w:color w:val="222222"/>
                                  <w:sz w:val="21"/>
                                  <w:szCs w:val="21"/>
                                </w:rPr>
                                <w:br/>
                                <w:t>Contractor if the originally selected finalist defaults or fails to execute an agreement with PPC;</w:t>
                              </w:r>
                              <w:r>
                                <w:rPr>
                                  <w:rFonts w:ascii="Helvetica" w:hAnsi="Helvetica" w:cs="Helvetica"/>
                                  <w:color w:val="222222"/>
                                  <w:sz w:val="21"/>
                                  <w:szCs w:val="21"/>
                                </w:rPr>
                                <w:br/>
                                <w:t>• Award a contract to the Contractor that presents the best qualifications and whose proposal best</w:t>
                              </w:r>
                              <w:r>
                                <w:rPr>
                                  <w:rFonts w:ascii="Helvetica" w:hAnsi="Helvetica" w:cs="Helvetica"/>
                                  <w:color w:val="222222"/>
                                  <w:sz w:val="21"/>
                                  <w:szCs w:val="21"/>
                                </w:rPr>
                                <w:br/>
                                <w:t>accomplishes the desired results;</w:t>
                              </w:r>
                              <w:r>
                                <w:rPr>
                                  <w:rFonts w:ascii="Helvetica" w:hAnsi="Helvetica" w:cs="Helvetica"/>
                                  <w:color w:val="222222"/>
                                  <w:sz w:val="21"/>
                                  <w:szCs w:val="21"/>
                                </w:rPr>
                                <w:br/>
                                <w:t>• Enter into an agreement with another Contractor in the event the originally selected Contractor</w:t>
                              </w:r>
                              <w:r>
                                <w:rPr>
                                  <w:rFonts w:ascii="Helvetica" w:hAnsi="Helvetica" w:cs="Helvetica"/>
                                  <w:color w:val="222222"/>
                                  <w:sz w:val="21"/>
                                  <w:szCs w:val="21"/>
                                </w:rPr>
                                <w:br/>
                                <w:t>defaults or fails to execute an agreement with PPC; and</w:t>
                              </w:r>
                              <w:r>
                                <w:rPr>
                                  <w:rFonts w:ascii="Helvetica" w:hAnsi="Helvetica" w:cs="Helvetica"/>
                                  <w:color w:val="222222"/>
                                  <w:sz w:val="21"/>
                                  <w:szCs w:val="21"/>
                                </w:rPr>
                                <w:br/>
                                <w:t>• Require a performance bond and/or other “failure to deliver” agreement by the awardee at time of contracting.</w:t>
                              </w:r>
                            </w:p>
                            <w:p w14:paraId="222DEDF8" w14:textId="77777777" w:rsidR="00701BA0" w:rsidRDefault="00701BA0">
                              <w:pPr>
                                <w:spacing w:line="360" w:lineRule="auto"/>
                                <w:jc w:val="center"/>
                                <w:rPr>
                                  <w:rFonts w:ascii="Helvetica" w:hAnsi="Helvetica" w:cs="Helvetica"/>
                                  <w:color w:val="222222"/>
                                  <w:sz w:val="21"/>
                                  <w:szCs w:val="21"/>
                                </w:rPr>
                              </w:pPr>
                              <w:r>
                                <w:rPr>
                                  <w:rFonts w:ascii="Helvetica" w:hAnsi="Helvetica" w:cs="Helvetica"/>
                                  <w:color w:val="222222"/>
                                  <w:sz w:val="21"/>
                                  <w:szCs w:val="21"/>
                                </w:rPr>
                                <w:br/>
                              </w:r>
                              <w:r>
                                <w:rPr>
                                  <w:rStyle w:val="Strong"/>
                                  <w:rFonts w:ascii="Helvetica" w:hAnsi="Helvetica"/>
                                  <w:color w:val="222222"/>
                                  <w:sz w:val="21"/>
                                  <w:szCs w:val="21"/>
                                  <w:u w:val="single"/>
                                </w:rPr>
                                <w:t>ACKNOWLEDGEMENTS</w:t>
                              </w:r>
                              <w:r>
                                <w:rPr>
                                  <w:rFonts w:ascii="Helvetica" w:hAnsi="Helvetica" w:cs="Helvetica"/>
                                  <w:color w:val="222222"/>
                                  <w:sz w:val="21"/>
                                  <w:szCs w:val="21"/>
                                </w:rPr>
                                <w:br/>
                              </w:r>
                              <w:r>
                                <w:rPr>
                                  <w:rFonts w:ascii="Helvetica" w:hAnsi="Helvetica" w:cs="Helvetica"/>
                                  <w:color w:val="222222"/>
                                  <w:sz w:val="21"/>
                                  <w:szCs w:val="21"/>
                                </w:rPr>
                                <w:br/>
                              </w:r>
                              <w:r>
                                <w:rPr>
                                  <w:rStyle w:val="Strong"/>
                                  <w:rFonts w:ascii="Helvetica" w:hAnsi="Helvetica"/>
                                  <w:color w:val="222222"/>
                                  <w:sz w:val="21"/>
                                  <w:szCs w:val="21"/>
                                </w:rPr>
                                <w:t>Conflicts of Interest</w:t>
                              </w:r>
                              <w:r>
                                <w:rPr>
                                  <w:rFonts w:ascii="Helvetica" w:hAnsi="Helvetica" w:cs="Helvetica"/>
                                  <w:color w:val="222222"/>
                                  <w:sz w:val="21"/>
                                  <w:szCs w:val="21"/>
                                </w:rPr>
                                <w:t xml:space="preserve"> </w:t>
                              </w:r>
                            </w:p>
                            <w:p w14:paraId="570F0F72" w14:textId="77777777" w:rsidR="00701BA0" w:rsidRDefault="00701BA0">
                              <w:pPr>
                                <w:spacing w:line="360" w:lineRule="auto"/>
                                <w:rPr>
                                  <w:rFonts w:ascii="Helvetica" w:hAnsi="Helvetica" w:cs="Helvetica"/>
                                  <w:color w:val="222222"/>
                                  <w:sz w:val="21"/>
                                  <w:szCs w:val="21"/>
                                </w:rPr>
                              </w:pPr>
                              <w:r>
                                <w:rPr>
                                  <w:rFonts w:ascii="Helvetica" w:hAnsi="Helvetica" w:cs="Helvetica"/>
                                  <w:color w:val="222222"/>
                                  <w:sz w:val="21"/>
                                  <w:szCs w:val="21"/>
                                </w:rPr>
                                <w:t>By submission of a proposal to this RFP, the Contractor agrees that it presently has no interest and shall not have any interest, direct or indirect, which would conflict in any manner with the performance of the services required under this RFP.</w:t>
                              </w:r>
                            </w:p>
                            <w:p w14:paraId="77D065C6" w14:textId="77777777" w:rsidR="00701BA0" w:rsidRDefault="00701BA0">
                              <w:pPr>
                                <w:spacing w:line="360" w:lineRule="auto"/>
                                <w:jc w:val="center"/>
                                <w:rPr>
                                  <w:rFonts w:ascii="Helvetica" w:hAnsi="Helvetica" w:cs="Helvetica"/>
                                  <w:color w:val="222222"/>
                                  <w:sz w:val="21"/>
                                  <w:szCs w:val="21"/>
                                </w:rPr>
                              </w:pPr>
                              <w:r>
                                <w:rPr>
                                  <w:rFonts w:ascii="Helvetica" w:hAnsi="Helvetica" w:cs="Helvetica"/>
                                  <w:color w:val="222222"/>
                                  <w:sz w:val="21"/>
                                  <w:szCs w:val="21"/>
                                </w:rPr>
                                <w:br/>
                              </w:r>
                              <w:r>
                                <w:rPr>
                                  <w:rStyle w:val="Strong"/>
                                  <w:rFonts w:ascii="Helvetica" w:hAnsi="Helvetica"/>
                                  <w:color w:val="222222"/>
                                  <w:sz w:val="21"/>
                                  <w:szCs w:val="21"/>
                                </w:rPr>
                                <w:t>Fair Trade Certification</w:t>
                              </w:r>
                              <w:r>
                                <w:rPr>
                                  <w:rFonts w:ascii="Helvetica" w:hAnsi="Helvetica" w:cs="Helvetica"/>
                                  <w:color w:val="222222"/>
                                  <w:sz w:val="21"/>
                                  <w:szCs w:val="21"/>
                                </w:rPr>
                                <w:t xml:space="preserve"> </w:t>
                              </w:r>
                            </w:p>
                            <w:p w14:paraId="10DD4336" w14:textId="77777777" w:rsidR="00701BA0" w:rsidRDefault="00701BA0">
                              <w:pPr>
                                <w:spacing w:line="360" w:lineRule="auto"/>
                                <w:rPr>
                                  <w:rFonts w:ascii="Helvetica" w:hAnsi="Helvetica" w:cs="Helvetica"/>
                                  <w:color w:val="222222"/>
                                  <w:sz w:val="21"/>
                                  <w:szCs w:val="21"/>
                                </w:rPr>
                              </w:pPr>
                              <w:r>
                                <w:rPr>
                                  <w:rFonts w:ascii="Helvetica" w:hAnsi="Helvetica" w:cs="Helvetica"/>
                                  <w:color w:val="222222"/>
                                  <w:sz w:val="21"/>
                                  <w:szCs w:val="21"/>
                                </w:rPr>
                                <w:lastRenderedPageBreak/>
                                <w:t>By responding to this RFP, the Contractor certifies that no attempt has been made, or will be made, by the Contractor to induce any other person or firm to submit or not to submit a submission for the purpose of restricting competition.</w:t>
                              </w:r>
                            </w:p>
                            <w:p w14:paraId="13681FD9" w14:textId="77777777" w:rsidR="00701BA0" w:rsidRDefault="00701BA0">
                              <w:pPr>
                                <w:spacing w:line="360" w:lineRule="auto"/>
                                <w:jc w:val="center"/>
                                <w:rPr>
                                  <w:rFonts w:ascii="Helvetica" w:hAnsi="Helvetica" w:cs="Helvetica"/>
                                  <w:color w:val="222222"/>
                                  <w:sz w:val="21"/>
                                  <w:szCs w:val="21"/>
                                </w:rPr>
                              </w:pPr>
                              <w:r>
                                <w:rPr>
                                  <w:rFonts w:ascii="Helvetica" w:hAnsi="Helvetica" w:cs="Helvetica"/>
                                  <w:color w:val="222222"/>
                                  <w:sz w:val="21"/>
                                  <w:szCs w:val="21"/>
                                </w:rPr>
                                <w:br/>
                              </w:r>
                              <w:r>
                                <w:rPr>
                                  <w:rStyle w:val="Strong"/>
                                  <w:rFonts w:ascii="Helvetica" w:hAnsi="Helvetica"/>
                                  <w:color w:val="222222"/>
                                  <w:sz w:val="21"/>
                                  <w:szCs w:val="21"/>
                                </w:rPr>
                                <w:t>Non-Disclosure</w:t>
                              </w:r>
                              <w:r>
                                <w:rPr>
                                  <w:rFonts w:ascii="Helvetica" w:hAnsi="Helvetica" w:cs="Helvetica"/>
                                  <w:color w:val="222222"/>
                                  <w:sz w:val="21"/>
                                  <w:szCs w:val="21"/>
                                </w:rPr>
                                <w:t xml:space="preserve"> </w:t>
                              </w:r>
                            </w:p>
                            <w:p w14:paraId="1C9A8846" w14:textId="77777777" w:rsidR="00701BA0" w:rsidRDefault="00701BA0">
                              <w:pPr>
                                <w:spacing w:line="360" w:lineRule="auto"/>
                                <w:rPr>
                                  <w:rFonts w:ascii="Helvetica" w:hAnsi="Helvetica" w:cs="Helvetica"/>
                                  <w:color w:val="222222"/>
                                  <w:sz w:val="21"/>
                                  <w:szCs w:val="21"/>
                                </w:rPr>
                              </w:pPr>
                              <w:r>
                                <w:rPr>
                                  <w:rFonts w:ascii="Helvetica" w:hAnsi="Helvetica" w:cs="Helvetica"/>
                                  <w:color w:val="222222"/>
                                  <w:sz w:val="21"/>
                                  <w:szCs w:val="21"/>
                                </w:rPr>
                                <w:t>By responding to this RFP, the Contractor acknowledges that it may be required to sign a Non-Disclosure Agreement during the contracting process if it is the successful bidder.</w:t>
                              </w:r>
                            </w:p>
                            <w:p w14:paraId="6F6AA0FF" w14:textId="77777777" w:rsidR="00701BA0" w:rsidRDefault="00701BA0">
                              <w:pPr>
                                <w:spacing w:line="360" w:lineRule="auto"/>
                                <w:jc w:val="center"/>
                                <w:rPr>
                                  <w:rFonts w:ascii="Helvetica" w:hAnsi="Helvetica" w:cs="Helvetica"/>
                                  <w:color w:val="222222"/>
                                  <w:sz w:val="21"/>
                                  <w:szCs w:val="21"/>
                                </w:rPr>
                              </w:pPr>
                              <w:r>
                                <w:rPr>
                                  <w:rFonts w:ascii="Helvetica" w:hAnsi="Helvetica" w:cs="Helvetica"/>
                                  <w:color w:val="222222"/>
                                  <w:sz w:val="21"/>
                                  <w:szCs w:val="21"/>
                                </w:rPr>
                                <w:br/>
                              </w:r>
                              <w:r>
                                <w:rPr>
                                  <w:rStyle w:val="Strong"/>
                                  <w:rFonts w:ascii="Helvetica" w:hAnsi="Helvetica"/>
                                  <w:color w:val="222222"/>
                                  <w:sz w:val="21"/>
                                  <w:szCs w:val="21"/>
                                </w:rPr>
                                <w:t>Financial Interest</w:t>
                              </w:r>
                              <w:r>
                                <w:rPr>
                                  <w:rFonts w:ascii="Helvetica" w:hAnsi="Helvetica" w:cs="Helvetica"/>
                                  <w:color w:val="222222"/>
                                  <w:sz w:val="21"/>
                                  <w:szCs w:val="21"/>
                                </w:rPr>
                                <w:t xml:space="preserve"> </w:t>
                              </w:r>
                            </w:p>
                            <w:p w14:paraId="68AF3FFC" w14:textId="77777777" w:rsidR="00701BA0" w:rsidRDefault="00701BA0">
                              <w:pPr>
                                <w:spacing w:line="360" w:lineRule="auto"/>
                                <w:rPr>
                                  <w:rFonts w:ascii="Helvetica" w:hAnsi="Helvetica" w:cs="Helvetica"/>
                                  <w:color w:val="222222"/>
                                  <w:sz w:val="21"/>
                                  <w:szCs w:val="21"/>
                                </w:rPr>
                              </w:pPr>
                              <w:r>
                                <w:rPr>
                                  <w:rFonts w:ascii="Helvetica" w:hAnsi="Helvetica" w:cs="Helvetica"/>
                                  <w:color w:val="222222"/>
                                  <w:sz w:val="21"/>
                                  <w:szCs w:val="21"/>
                                </w:rPr>
                                <w:t>No proposal shall be accepted from, or contract awarded to, any individual or firm in which any PPC employee, director, or official has a direct or indirect financial interest. Entities that are legally related to each other or to a common entity which seek to submit separate and competing proposals must disclose the nature of their relationship.</w:t>
                              </w:r>
                            </w:p>
                            <w:p w14:paraId="26368F60" w14:textId="77777777" w:rsidR="00701BA0" w:rsidRDefault="00701BA0">
                              <w:pPr>
                                <w:spacing w:line="360" w:lineRule="auto"/>
                                <w:jc w:val="center"/>
                                <w:rPr>
                                  <w:rFonts w:ascii="Helvetica" w:hAnsi="Helvetica" w:cs="Helvetica"/>
                                  <w:color w:val="222222"/>
                                  <w:sz w:val="21"/>
                                  <w:szCs w:val="21"/>
                                </w:rPr>
                              </w:pPr>
                              <w:r>
                                <w:rPr>
                                  <w:rFonts w:ascii="Helvetica" w:hAnsi="Helvetica" w:cs="Helvetica"/>
                                  <w:color w:val="222222"/>
                                  <w:sz w:val="21"/>
                                  <w:szCs w:val="21"/>
                                </w:rPr>
                                <w:br/>
                              </w:r>
                              <w:r>
                                <w:rPr>
                                  <w:rStyle w:val="Strong"/>
                                  <w:rFonts w:ascii="Helvetica" w:hAnsi="Helvetica"/>
                                  <w:color w:val="222222"/>
                                  <w:sz w:val="21"/>
                                  <w:szCs w:val="21"/>
                                </w:rPr>
                                <w:t>Full Fee Disclosure</w:t>
                              </w:r>
                              <w:r>
                                <w:rPr>
                                  <w:rFonts w:ascii="Helvetica" w:hAnsi="Helvetica" w:cs="Helvetica"/>
                                  <w:color w:val="222222"/>
                                  <w:sz w:val="21"/>
                                  <w:szCs w:val="21"/>
                                </w:rPr>
                                <w:t xml:space="preserve"> </w:t>
                              </w:r>
                            </w:p>
                            <w:p w14:paraId="16270DC6" w14:textId="77777777" w:rsidR="00701BA0" w:rsidRDefault="00701BA0">
                              <w:pPr>
                                <w:spacing w:line="360" w:lineRule="auto"/>
                                <w:rPr>
                                  <w:rFonts w:ascii="Helvetica" w:hAnsi="Helvetica" w:cs="Helvetica"/>
                                  <w:color w:val="222222"/>
                                  <w:sz w:val="21"/>
                                  <w:szCs w:val="21"/>
                                </w:rPr>
                              </w:pPr>
                              <w:r>
                                <w:rPr>
                                  <w:rFonts w:ascii="Helvetica" w:hAnsi="Helvetica" w:cs="Helvetica"/>
                                  <w:color w:val="222222"/>
                                  <w:sz w:val="21"/>
                                  <w:szCs w:val="21"/>
                                </w:rPr>
                                <w:t>Contractor must include a disclosure of any finder’s fees, fee splitting, firm affiliation or relationship with any broker-dealer, payments to consultants, lobbyists, or commissioned representatives or other contractual arrangements of the firm that could present a real or perceived conflict of interest.</w:t>
                              </w:r>
                            </w:p>
                            <w:p w14:paraId="73482BBC" w14:textId="77777777" w:rsidR="00701BA0" w:rsidRDefault="00701BA0">
                              <w:pPr>
                                <w:spacing w:line="360" w:lineRule="auto"/>
                                <w:jc w:val="center"/>
                                <w:rPr>
                                  <w:rFonts w:ascii="Helvetica" w:hAnsi="Helvetica" w:cs="Helvetica"/>
                                  <w:color w:val="222222"/>
                                  <w:sz w:val="21"/>
                                  <w:szCs w:val="21"/>
                                </w:rPr>
                              </w:pPr>
                              <w:r>
                                <w:rPr>
                                  <w:rFonts w:ascii="Helvetica" w:hAnsi="Helvetica" w:cs="Helvetica"/>
                                  <w:color w:val="222222"/>
                                  <w:sz w:val="21"/>
                                  <w:szCs w:val="21"/>
                                </w:rPr>
                                <w:t xml:space="preserve">  </w:t>
                              </w:r>
                            </w:p>
                          </w:tc>
                        </w:tr>
                      </w:tbl>
                      <w:p w14:paraId="74033651" w14:textId="77777777" w:rsidR="00701BA0" w:rsidRDefault="00701BA0">
                        <w:pPr>
                          <w:rPr>
                            <w:rFonts w:ascii="Times New Roman" w:eastAsia="Times New Roman" w:hAnsi="Times New Roman" w:cs="Times New Roman"/>
                            <w:sz w:val="20"/>
                            <w:szCs w:val="20"/>
                          </w:rPr>
                        </w:pPr>
                      </w:p>
                    </w:tc>
                  </w:tr>
                </w:tbl>
                <w:p w14:paraId="6F1B20F4" w14:textId="77777777" w:rsidR="00701BA0" w:rsidRDefault="00701BA0">
                  <w:pPr>
                    <w:rPr>
                      <w:rFonts w:ascii="Times New Roman" w:eastAsia="Times New Roman" w:hAnsi="Times New Roman" w:cs="Times New Roman"/>
                      <w:sz w:val="20"/>
                      <w:szCs w:val="20"/>
                    </w:rPr>
                  </w:pPr>
                </w:p>
              </w:tc>
            </w:tr>
          </w:tbl>
          <w:p w14:paraId="7730662E" w14:textId="77777777" w:rsidR="00701BA0" w:rsidRDefault="00701BA0">
            <w:pPr>
              <w:jc w:val="center"/>
              <w:rPr>
                <w:rFonts w:ascii="Times New Roman" w:eastAsia="Times New Roman" w:hAnsi="Times New Roman" w:cs="Times New Roman"/>
                <w:sz w:val="20"/>
                <w:szCs w:val="20"/>
              </w:rPr>
            </w:pPr>
          </w:p>
        </w:tc>
      </w:tr>
    </w:tbl>
    <w:p w14:paraId="6C751D5E" w14:textId="27AE53A8" w:rsidR="0066452E" w:rsidRDefault="0066452E"/>
    <w:sectPr w:rsidR="00664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BA0"/>
    <w:rsid w:val="0066452E"/>
    <w:rsid w:val="00701BA0"/>
    <w:rsid w:val="00DC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8FCC"/>
  <w15:chartTrackingRefBased/>
  <w15:docId w15:val="{8A21797F-BAF4-4881-9663-F54B3149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1BA0"/>
    <w:rPr>
      <w:color w:val="0000FF"/>
      <w:u w:val="single"/>
    </w:rPr>
  </w:style>
  <w:style w:type="character" w:styleId="Strong">
    <w:name w:val="Strong"/>
    <w:basedOn w:val="DefaultParagraphFont"/>
    <w:uiPriority w:val="22"/>
    <w:qFormat/>
    <w:rsid w:val="00701B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66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hileman@pittsburghpark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1992</Words>
  <Characters>11359</Characters>
  <Application>Microsoft Office Word</Application>
  <DocSecurity>0</DocSecurity>
  <Lines>94</Lines>
  <Paragraphs>26</Paragraphs>
  <ScaleCrop>false</ScaleCrop>
  <Company>California University of Pennsylvania</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Julian</dc:creator>
  <cp:keywords/>
  <dc:description/>
  <cp:lastModifiedBy>Tracy Julian</cp:lastModifiedBy>
  <cp:revision>1</cp:revision>
  <dcterms:created xsi:type="dcterms:W3CDTF">2024-04-11T15:14:00Z</dcterms:created>
  <dcterms:modified xsi:type="dcterms:W3CDTF">2024-04-11T15:18:00Z</dcterms:modified>
</cp:coreProperties>
</file>